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BD" w:rsidRDefault="00F172BD" w:rsidP="00F172BD">
      <w:pPr>
        <w:pStyle w:val="20"/>
        <w:shd w:val="clear" w:color="auto" w:fill="auto"/>
        <w:spacing w:after="3223" w:line="547" w:lineRule="exact"/>
        <w:ind w:left="60"/>
      </w:pPr>
      <w:r>
        <w:t>Муниципальное дошкольное образовательное учреждение Детский сад компенсирующего вида «№26»</w:t>
      </w:r>
    </w:p>
    <w:p w:rsidR="00F172BD" w:rsidRDefault="00F172BD" w:rsidP="00F172BD">
      <w:pPr>
        <w:pStyle w:val="70"/>
        <w:shd w:val="clear" w:color="auto" w:fill="auto"/>
        <w:spacing w:before="0" w:after="3201"/>
        <w:ind w:left="60"/>
      </w:pPr>
      <w:r>
        <w:t>Консультация для родителей «Развиваем у детей умение классифицировать</w:t>
      </w:r>
      <w:bookmarkStart w:id="0" w:name="bookmark4"/>
      <w:r>
        <w:t>»</w:t>
      </w:r>
      <w:bookmarkEnd w:id="0"/>
    </w:p>
    <w:p w:rsidR="00F172BD" w:rsidRDefault="00F172BD" w:rsidP="00F172BD">
      <w:pPr>
        <w:pStyle w:val="20"/>
        <w:shd w:val="clear" w:color="auto" w:fill="auto"/>
        <w:spacing w:after="3296" w:line="542" w:lineRule="exact"/>
        <w:ind w:left="4560" w:right="280"/>
        <w:jc w:val="right"/>
      </w:pPr>
      <w:r>
        <w:t xml:space="preserve">Подготовила и провела: Учитель-логопед </w:t>
      </w:r>
      <w:proofErr w:type="spellStart"/>
      <w:r>
        <w:t>Дуганова</w:t>
      </w:r>
      <w:proofErr w:type="spellEnd"/>
      <w:r>
        <w:t xml:space="preserve"> О. А.</w:t>
      </w:r>
    </w:p>
    <w:p w:rsidR="00F172BD" w:rsidRDefault="00F172BD" w:rsidP="00F172BD">
      <w:pPr>
        <w:pStyle w:val="20"/>
        <w:shd w:val="clear" w:color="auto" w:fill="auto"/>
        <w:spacing w:after="161" w:line="341" w:lineRule="exact"/>
        <w:ind w:left="20" w:right="20"/>
        <w:jc w:val="both"/>
      </w:pPr>
    </w:p>
    <w:p w:rsidR="00F172BD" w:rsidRDefault="00F172BD" w:rsidP="00F172BD">
      <w:pPr>
        <w:pStyle w:val="20"/>
        <w:shd w:val="clear" w:color="auto" w:fill="auto"/>
        <w:spacing w:after="161" w:line="341" w:lineRule="exact"/>
        <w:ind w:left="20" w:right="20"/>
        <w:jc w:val="both"/>
      </w:pPr>
    </w:p>
    <w:p w:rsidR="00F172BD" w:rsidRDefault="00F172BD" w:rsidP="00F172BD">
      <w:pPr>
        <w:pStyle w:val="20"/>
        <w:shd w:val="clear" w:color="auto" w:fill="auto"/>
        <w:spacing w:after="161" w:line="341" w:lineRule="exact"/>
        <w:ind w:left="20" w:right="20"/>
        <w:jc w:val="both"/>
      </w:pPr>
      <w:r>
        <w:lastRenderedPageBreak/>
        <w:t>В основе таких учебных трудностей детей, как невнимательность и рассеянность, непонимание объяснения педагога с первого раза, плохое выполнение самостоятельных заданий, как правило, находится низкий уровень произвольности высших психических функций. Для развития этого качества необходимо использовать материал, отличающийся достаточной интеллектуальной насыщенностью. Наиболее эффективны коррекционные упражнения, направленные на формирование умений классифицировать предлагаемый материал по одному или нескольким признакам, а также по самостоятельно найденным основаниям.</w:t>
      </w:r>
    </w:p>
    <w:p w:rsidR="00F172BD" w:rsidRDefault="00F172BD" w:rsidP="00F172BD">
      <w:pPr>
        <w:pStyle w:val="20"/>
        <w:shd w:val="clear" w:color="auto" w:fill="auto"/>
        <w:spacing w:after="177" w:line="290" w:lineRule="exact"/>
        <w:ind w:left="20"/>
        <w:jc w:val="both"/>
      </w:pPr>
      <w:r>
        <w:t>Примерные коррекционно-развивающие упражнения.</w:t>
      </w:r>
    </w:p>
    <w:p w:rsidR="00F172BD" w:rsidRDefault="00F172BD" w:rsidP="00F172BD">
      <w:pPr>
        <w:pStyle w:val="20"/>
        <w:shd w:val="clear" w:color="auto" w:fill="auto"/>
        <w:spacing w:after="0" w:line="346" w:lineRule="exact"/>
        <w:ind w:left="20" w:right="20"/>
        <w:jc w:val="both"/>
      </w:pPr>
      <w:r>
        <w:t>«Игра с обручами» (формирование умения классифицировать предметы по одному или нескольким признакам). Ребёнок должен расположить предметы (разных геометрических форм) так, чтобы только округлые оказались внутри обруча. После этого ребёнок отвечает на вопросы:</w:t>
      </w:r>
    </w:p>
    <w:p w:rsidR="00F172BD" w:rsidRDefault="00F172BD" w:rsidP="00F172BD">
      <w:pPr>
        <w:pStyle w:val="20"/>
        <w:shd w:val="clear" w:color="auto" w:fill="auto"/>
        <w:spacing w:after="0" w:line="542" w:lineRule="exact"/>
        <w:ind w:left="20"/>
        <w:jc w:val="both"/>
      </w:pPr>
      <w:r>
        <w:t>Какие фигуры лежат внутри обруча?</w:t>
      </w:r>
    </w:p>
    <w:p w:rsidR="00F172BD" w:rsidRDefault="00F172BD" w:rsidP="00F172BD">
      <w:pPr>
        <w:pStyle w:val="20"/>
        <w:shd w:val="clear" w:color="auto" w:fill="auto"/>
        <w:spacing w:after="0" w:line="542" w:lineRule="exact"/>
        <w:ind w:left="20"/>
        <w:jc w:val="both"/>
      </w:pPr>
      <w:r>
        <w:t>Какие фигуры оказались вне обруча?</w:t>
      </w:r>
    </w:p>
    <w:p w:rsidR="00F172BD" w:rsidRDefault="00F172BD" w:rsidP="00F172BD">
      <w:pPr>
        <w:pStyle w:val="20"/>
        <w:shd w:val="clear" w:color="auto" w:fill="auto"/>
        <w:spacing w:after="0" w:line="542" w:lineRule="exact"/>
        <w:ind w:left="20"/>
        <w:jc w:val="both"/>
      </w:pPr>
      <w:r>
        <w:t>Что общего у предметов, лежащих в кругу? Вне круга?</w:t>
      </w:r>
    </w:p>
    <w:p w:rsidR="00F172BD" w:rsidRDefault="00F172BD" w:rsidP="00F172BD">
      <w:pPr>
        <w:pStyle w:val="20"/>
        <w:shd w:val="clear" w:color="auto" w:fill="auto"/>
        <w:spacing w:after="120" w:line="346" w:lineRule="exact"/>
        <w:ind w:left="20" w:right="20"/>
        <w:jc w:val="both"/>
      </w:pPr>
      <w:r>
        <w:t>Игру с одним обручем, меняя заданный признак для группировки фигур, нужно повторить 3-5 раз, прежде чем перейти к игре с двумя или тремя обручами. Правила для классификации могут быть разные:</w:t>
      </w:r>
    </w:p>
    <w:p w:rsidR="00F172BD" w:rsidRDefault="00F172BD" w:rsidP="00F172BD">
      <w:pPr>
        <w:pStyle w:val="20"/>
        <w:shd w:val="clear" w:color="auto" w:fill="auto"/>
        <w:spacing w:after="120" w:line="346" w:lineRule="exact"/>
        <w:ind w:left="20" w:right="20"/>
        <w:jc w:val="both"/>
      </w:pPr>
      <w:r>
        <w:t>Расположи предметы (фигуры) так, чтобы все заштрихованные (красные, зелёные), оказались внутри обруча;</w:t>
      </w:r>
    </w:p>
    <w:p w:rsidR="00F172BD" w:rsidRDefault="00F172BD" w:rsidP="00F172BD">
      <w:pPr>
        <w:pStyle w:val="20"/>
        <w:shd w:val="clear" w:color="auto" w:fill="auto"/>
        <w:spacing w:after="116" w:line="346" w:lineRule="exact"/>
        <w:ind w:left="20" w:right="20"/>
        <w:jc w:val="both"/>
      </w:pPr>
      <w:r>
        <w:t>Расположи предметы (картинки) так, чтобы одушевлённые оказались внутри обруча.</w:t>
      </w:r>
    </w:p>
    <w:p w:rsidR="00F172BD" w:rsidRDefault="00F172BD" w:rsidP="00F172BD">
      <w:pPr>
        <w:pStyle w:val="20"/>
        <w:shd w:val="clear" w:color="auto" w:fill="auto"/>
        <w:spacing w:after="128" w:line="350" w:lineRule="exact"/>
        <w:ind w:left="20" w:right="20"/>
        <w:jc w:val="both"/>
      </w:pPr>
      <w:r>
        <w:t>«Игра с двумя обручами» (формирование умения классифицировать предметы с учётом двух признаков).</w:t>
      </w:r>
    </w:p>
    <w:p w:rsidR="00F172BD" w:rsidRDefault="00F172BD" w:rsidP="00F172BD">
      <w:pPr>
        <w:pStyle w:val="20"/>
        <w:shd w:val="clear" w:color="auto" w:fill="auto"/>
        <w:spacing w:after="0" w:line="341" w:lineRule="exact"/>
        <w:ind w:left="20" w:right="20"/>
        <w:jc w:val="both"/>
      </w:pPr>
      <w:r>
        <w:t xml:space="preserve">Перед началом выполнения упражнения устанавливаются четыре </w:t>
      </w:r>
      <w:proofErr w:type="spellStart"/>
      <w:r>
        <w:t>области</w:t>
      </w:r>
      <w:proofErr w:type="gramStart"/>
      <w:r>
        <w:t>,о</w:t>
      </w:r>
      <w:proofErr w:type="gramEnd"/>
      <w:r>
        <w:t>пределяемые</w:t>
      </w:r>
      <w:proofErr w:type="spellEnd"/>
      <w:r>
        <w:t xml:space="preserve"> на листе бумаги двумя </w:t>
      </w:r>
      <w:proofErr w:type="spellStart"/>
      <w:r>
        <w:t>обручами,а</w:t>
      </w:r>
      <w:proofErr w:type="spellEnd"/>
      <w:r>
        <w:t xml:space="preserve"> именно:</w:t>
      </w:r>
    </w:p>
    <w:p w:rsidR="00F172BD" w:rsidRDefault="00F172BD" w:rsidP="00F172BD">
      <w:pPr>
        <w:pStyle w:val="20"/>
        <w:shd w:val="clear" w:color="auto" w:fill="auto"/>
        <w:spacing w:after="0" w:line="542" w:lineRule="exact"/>
        <w:ind w:left="20"/>
        <w:jc w:val="both"/>
      </w:pPr>
      <w:r>
        <w:t>Внутри обоих обручей (место пересечения);</w:t>
      </w:r>
    </w:p>
    <w:p w:rsidR="00F172BD" w:rsidRDefault="00F172BD" w:rsidP="00F172BD">
      <w:pPr>
        <w:pStyle w:val="20"/>
        <w:shd w:val="clear" w:color="auto" w:fill="auto"/>
        <w:spacing w:after="0" w:line="542" w:lineRule="exact"/>
        <w:ind w:left="20" w:right="300"/>
        <w:jc w:val="both"/>
      </w:pPr>
      <w:r>
        <w:t>Внутри обруча из чёрной линии, но вне обруча из прерывистой линии; Внутри обруча из прерывистой линии, но вне обруча из чёрной линии; Вне обоих обручей.</w:t>
      </w:r>
    </w:p>
    <w:p w:rsidR="00F172BD" w:rsidRDefault="00F172BD" w:rsidP="00F172BD">
      <w:pPr>
        <w:pStyle w:val="20"/>
        <w:shd w:val="clear" w:color="auto" w:fill="auto"/>
        <w:spacing w:after="120" w:line="350" w:lineRule="exact"/>
        <w:ind w:left="20" w:right="20"/>
        <w:jc w:val="both"/>
      </w:pPr>
      <w:r>
        <w:t>Каждую из областей можно обвести карандашом. Правила для классификации могут быть разные:</w:t>
      </w:r>
    </w:p>
    <w:p w:rsidR="00F172BD" w:rsidRDefault="00F172BD" w:rsidP="00F172BD">
      <w:pPr>
        <w:pStyle w:val="20"/>
        <w:shd w:val="clear" w:color="auto" w:fill="auto"/>
        <w:spacing w:after="124" w:line="350" w:lineRule="exact"/>
        <w:ind w:left="20" w:right="20"/>
        <w:jc w:val="both"/>
      </w:pPr>
      <w:r>
        <w:lastRenderedPageBreak/>
        <w:t>Расположи фигуры так, чтобы внутри обруча из чёрной линии оказались все заштрихованные фигуры, а внутри круга из прерывистой линии- все угольные;</w:t>
      </w:r>
    </w:p>
    <w:p w:rsidR="00F172BD" w:rsidRDefault="00F172BD" w:rsidP="00F172BD">
      <w:pPr>
        <w:pStyle w:val="20"/>
        <w:shd w:val="clear" w:color="auto" w:fill="auto"/>
        <w:spacing w:after="120" w:line="346" w:lineRule="exact"/>
        <w:ind w:left="20" w:right="20"/>
        <w:jc w:val="both"/>
      </w:pPr>
      <w:r>
        <w:t xml:space="preserve">Разложи картинки </w:t>
      </w:r>
      <w:proofErr w:type="spellStart"/>
      <w:r>
        <w:t>так</w:t>
      </w:r>
      <w:proofErr w:type="gramStart"/>
      <w:r>
        <w:t>,ч</w:t>
      </w:r>
      <w:proofErr w:type="gramEnd"/>
      <w:r>
        <w:t>тобы</w:t>
      </w:r>
      <w:proofErr w:type="spellEnd"/>
      <w:r>
        <w:t xml:space="preserve"> в кругу из чёрной линии были картинки с изображением </w:t>
      </w:r>
      <w:proofErr w:type="spellStart"/>
      <w:r>
        <w:t>дцких</w:t>
      </w:r>
      <w:proofErr w:type="spellEnd"/>
      <w:r>
        <w:t xml:space="preserve"> животных, а в обруче из прерывистой линии- все маленькие животные.</w:t>
      </w:r>
    </w:p>
    <w:p w:rsidR="00F172BD" w:rsidRDefault="00F172BD" w:rsidP="00F172BD">
      <w:pPr>
        <w:pStyle w:val="20"/>
        <w:shd w:val="clear" w:color="auto" w:fill="auto"/>
        <w:spacing w:after="165" w:line="346" w:lineRule="exact"/>
        <w:ind w:left="20" w:right="20"/>
        <w:jc w:val="both"/>
      </w:pPr>
      <w:r>
        <w:t xml:space="preserve">Начиная заполнять внутреннюю часть круга из прерывистой линии, заштрихованные угольные фигуры располагают вне обруча из чёрной линии, а остальные заштрихованные фигуры вне обруча из прерывистой </w:t>
      </w:r>
      <w:proofErr w:type="spellStart"/>
      <w:r>
        <w:t>линии,в</w:t>
      </w:r>
      <w:proofErr w:type="spellEnd"/>
      <w:r>
        <w:t xml:space="preserve"> результате чего пересечение обручей остаётся </w:t>
      </w:r>
      <w:proofErr w:type="spellStart"/>
      <w:r>
        <w:t>пустым</w:t>
      </w:r>
      <w:proofErr w:type="gramStart"/>
      <w:r>
        <w:t>.В</w:t>
      </w:r>
      <w:proofErr w:type="gramEnd"/>
      <w:r>
        <w:t>ажно</w:t>
      </w:r>
      <w:proofErr w:type="spellEnd"/>
      <w:r>
        <w:t xml:space="preserve"> привести ребёнка к пониманию того, что есть фигуры, обладающие обоими свойствами одновременно. С этой целью задаются вопросы:</w:t>
      </w:r>
    </w:p>
    <w:p w:rsidR="00F172BD" w:rsidRDefault="00F172BD" w:rsidP="00F172BD">
      <w:pPr>
        <w:pStyle w:val="20"/>
        <w:shd w:val="clear" w:color="auto" w:fill="auto"/>
        <w:spacing w:after="173" w:line="290" w:lineRule="exact"/>
        <w:ind w:left="20"/>
        <w:jc w:val="both"/>
      </w:pPr>
      <w:r>
        <w:t>Какие фигуры лежат внутри обруча из чёрной линии? Вне его?</w:t>
      </w:r>
    </w:p>
    <w:p w:rsidR="00F172BD" w:rsidRDefault="00F172BD" w:rsidP="00F172BD">
      <w:pPr>
        <w:pStyle w:val="20"/>
        <w:shd w:val="clear" w:color="auto" w:fill="auto"/>
        <w:spacing w:after="128" w:line="350" w:lineRule="exact"/>
        <w:ind w:left="20" w:right="20"/>
        <w:jc w:val="both"/>
      </w:pPr>
      <w:r>
        <w:t>Какие фигуры лежат внутри обруча из прерывистой линии? Вне его? Внутри обоих обручей?</w:t>
      </w:r>
    </w:p>
    <w:p w:rsidR="00F172BD" w:rsidRDefault="00F172BD" w:rsidP="00F172BD">
      <w:pPr>
        <w:pStyle w:val="20"/>
        <w:shd w:val="clear" w:color="auto" w:fill="auto"/>
        <w:spacing w:after="120" w:line="341" w:lineRule="exact"/>
        <w:ind w:left="20" w:right="20"/>
        <w:jc w:val="both"/>
      </w:pPr>
      <w:r>
        <w:t xml:space="preserve">Это упражнение целесообразно проводить много раз, варьируя правила игры: </w:t>
      </w:r>
      <w:proofErr w:type="spellStart"/>
      <w:r>
        <w:t>например</w:t>
      </w:r>
      <w:proofErr w:type="gramStart"/>
      <w:r>
        <w:t>,к</w:t>
      </w:r>
      <w:proofErr w:type="gramEnd"/>
      <w:r>
        <w:t>лассификация</w:t>
      </w:r>
      <w:proofErr w:type="spellEnd"/>
      <w:r>
        <w:t xml:space="preserve"> по форме и цвету, цвету и размеру, форме и размеру.</w:t>
      </w:r>
    </w:p>
    <w:p w:rsidR="00F172BD" w:rsidRDefault="00F172BD" w:rsidP="00F172BD">
      <w:pPr>
        <w:pStyle w:val="20"/>
        <w:shd w:val="clear" w:color="auto" w:fill="auto"/>
        <w:spacing w:after="0" w:line="341" w:lineRule="exact"/>
        <w:ind w:left="20" w:right="20"/>
        <w:jc w:val="both"/>
      </w:pPr>
      <w:r>
        <w:t>Упражнение «Игра с тремя обручами</w:t>
      </w:r>
      <w:proofErr w:type="gramStart"/>
      <w:r>
        <w:t>»(</w:t>
      </w:r>
      <w:proofErr w:type="gramEnd"/>
      <w:r>
        <w:t>из чёрной, прерывистой и волнистой линий) направлено на формирование умения классифицировать предметы по трём признакам и работа над ним строится аналогично предыдущей.</w:t>
      </w:r>
    </w:p>
    <w:p w:rsidR="00491C08" w:rsidRPr="00F172BD" w:rsidRDefault="00491C08" w:rsidP="00F172BD">
      <w:pPr>
        <w:rPr>
          <w:lang w:val="ru-RU"/>
        </w:rPr>
      </w:pPr>
    </w:p>
    <w:sectPr w:rsidR="00491C08" w:rsidRPr="00F172BD" w:rsidSect="00491C08">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C4" w:rsidRDefault="00F172BD"/>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138"/>
    <w:rsid w:val="00491C08"/>
    <w:rsid w:val="00952138"/>
    <w:rsid w:val="00F17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2138"/>
    <w:pPr>
      <w:spacing w:after="0" w:line="240" w:lineRule="auto"/>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52138"/>
    <w:rPr>
      <w:rFonts w:ascii="Times New Roman" w:eastAsia="Times New Roman" w:hAnsi="Times New Roman" w:cs="Times New Roman"/>
      <w:sz w:val="29"/>
      <w:szCs w:val="29"/>
      <w:shd w:val="clear" w:color="auto" w:fill="FFFFFF"/>
    </w:rPr>
  </w:style>
  <w:style w:type="character" w:customStyle="1" w:styleId="21">
    <w:name w:val="Заголовок №2_"/>
    <w:basedOn w:val="a0"/>
    <w:link w:val="22"/>
    <w:rsid w:val="00952138"/>
    <w:rPr>
      <w:rFonts w:ascii="Times New Roman" w:eastAsia="Times New Roman" w:hAnsi="Times New Roman" w:cs="Times New Roman"/>
      <w:sz w:val="35"/>
      <w:szCs w:val="35"/>
      <w:shd w:val="clear" w:color="auto" w:fill="FFFFFF"/>
    </w:rPr>
  </w:style>
  <w:style w:type="paragraph" w:customStyle="1" w:styleId="20">
    <w:name w:val="Основной текст (2)"/>
    <w:basedOn w:val="a"/>
    <w:link w:val="2"/>
    <w:rsid w:val="00952138"/>
    <w:pPr>
      <w:shd w:val="clear" w:color="auto" w:fill="FFFFFF"/>
      <w:spacing w:after="1560" w:line="538" w:lineRule="exact"/>
      <w:jc w:val="center"/>
    </w:pPr>
    <w:rPr>
      <w:rFonts w:ascii="Times New Roman" w:eastAsia="Times New Roman" w:hAnsi="Times New Roman" w:cs="Times New Roman"/>
      <w:color w:val="auto"/>
      <w:sz w:val="29"/>
      <w:szCs w:val="29"/>
      <w:lang w:val="ru-RU" w:eastAsia="en-US"/>
    </w:rPr>
  </w:style>
  <w:style w:type="paragraph" w:customStyle="1" w:styleId="22">
    <w:name w:val="Заголовок №2"/>
    <w:basedOn w:val="a"/>
    <w:link w:val="21"/>
    <w:rsid w:val="00952138"/>
    <w:pPr>
      <w:shd w:val="clear" w:color="auto" w:fill="FFFFFF"/>
      <w:spacing w:before="3240" w:after="300" w:line="0" w:lineRule="atLeast"/>
      <w:jc w:val="center"/>
      <w:outlineLvl w:val="1"/>
    </w:pPr>
    <w:rPr>
      <w:rFonts w:ascii="Times New Roman" w:eastAsia="Times New Roman" w:hAnsi="Times New Roman" w:cs="Times New Roman"/>
      <w:color w:val="auto"/>
      <w:sz w:val="35"/>
      <w:szCs w:val="35"/>
      <w:lang w:val="ru-RU" w:eastAsia="en-US"/>
    </w:rPr>
  </w:style>
  <w:style w:type="character" w:customStyle="1" w:styleId="7">
    <w:name w:val="Основной текст (7)_"/>
    <w:basedOn w:val="a0"/>
    <w:link w:val="70"/>
    <w:rsid w:val="00F172BD"/>
    <w:rPr>
      <w:rFonts w:ascii="Times New Roman" w:eastAsia="Times New Roman" w:hAnsi="Times New Roman" w:cs="Times New Roman"/>
      <w:sz w:val="35"/>
      <w:szCs w:val="35"/>
      <w:shd w:val="clear" w:color="auto" w:fill="FFFFFF"/>
    </w:rPr>
  </w:style>
  <w:style w:type="paragraph" w:customStyle="1" w:styleId="70">
    <w:name w:val="Основной текст (7)"/>
    <w:basedOn w:val="a"/>
    <w:link w:val="7"/>
    <w:rsid w:val="00F172BD"/>
    <w:pPr>
      <w:shd w:val="clear" w:color="auto" w:fill="FFFFFF"/>
      <w:spacing w:before="3300" w:after="3120" w:line="643" w:lineRule="exact"/>
      <w:jc w:val="center"/>
    </w:pPr>
    <w:rPr>
      <w:rFonts w:ascii="Times New Roman" w:eastAsia="Times New Roman" w:hAnsi="Times New Roman" w:cs="Times New Roman"/>
      <w:color w:val="auto"/>
      <w:sz w:val="35"/>
      <w:szCs w:val="35"/>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Company>Microsoft</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Larona</cp:lastModifiedBy>
  <cp:revision>2</cp:revision>
  <dcterms:created xsi:type="dcterms:W3CDTF">2013-02-02T07:52:00Z</dcterms:created>
  <dcterms:modified xsi:type="dcterms:W3CDTF">2013-02-02T07:52:00Z</dcterms:modified>
</cp:coreProperties>
</file>