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FB" w:rsidRPr="005C3B6B" w:rsidRDefault="00135BFB" w:rsidP="005C3B6B">
      <w:pPr>
        <w:spacing w:after="0"/>
        <w:ind w:left="450"/>
        <w:outlineLvl w:val="0"/>
        <w:rPr>
          <w:rFonts w:ascii="Times New Roman" w:eastAsia="Times New Roman" w:hAnsi="Times New Roman" w:cs="Times New Roman"/>
          <w:color w:val="CC0033"/>
          <w:kern w:val="36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CC0033"/>
          <w:kern w:val="36"/>
          <w:sz w:val="20"/>
          <w:szCs w:val="20"/>
          <w:lang w:eastAsia="ru-RU"/>
        </w:rPr>
        <w:t>Консультация</w:t>
      </w:r>
    </w:p>
    <w:p w:rsidR="00135BFB" w:rsidRPr="005C3B6B" w:rsidRDefault="00135BFB" w:rsidP="005C3B6B">
      <w:pPr>
        <w:spacing w:after="0"/>
        <w:ind w:left="150"/>
        <w:jc w:val="center"/>
        <w:outlineLvl w:val="1"/>
        <w:rPr>
          <w:rFonts w:ascii="Times New Roman" w:eastAsia="Times New Roman" w:hAnsi="Times New Roman" w:cs="Times New Roman"/>
          <w:color w:val="CC3366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CC3366"/>
          <w:sz w:val="20"/>
          <w:szCs w:val="20"/>
          <w:lang w:eastAsia="ru-RU"/>
        </w:rPr>
        <w:t>Как организовать игры детей дома с использованием занимательного математического материала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Совершенствование работы по всестороннему развитию детей дошкольного возраста предполагает поиск новых путей во взаимосвязи детского сада и семьи, повышения педагогической культуры родителей. Это в полной мере относится и к обогащению содержания семейного воспитания.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Прежде </w:t>
      </w:r>
      <w:proofErr w:type="gramStart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всего</w:t>
      </w:r>
      <w:proofErr w:type="gramEnd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следует направить внимание родителей на осознание необходимости повышения их роли во всестороннем развитии детей в период дошкольного детства в связи с возросшими требованиями школы, осуществлением постепенного перехода к обучению детей в школе с шестилетнего возраста. С этой целью познакомить ребят с разными видами занимательных математических игр и упражнений, их назначением и развивающим влиянием, методикой руководства соответствующей детской деятельностью. Воспитатель знакомит родителей с педагогическими положениями о развивающем воздействии игр с занимательным математическим материалом на детей, раскрывая это на конкретных примерах.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Известно, что игра 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 Эта развивающая функция в полной мере свойственна и занимательным математическим играм.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</w:t>
      </w:r>
      <w:proofErr w:type="spellStart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проблемности</w:t>
      </w:r>
      <w:proofErr w:type="spellEnd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присущая занимательной задаче, интересна детям. Достижение цели игры - составить фигуру, модель, дать ответ, найти фигуру - приводит к умственной активности, основанной на непосредственной заинтересованности ребенка в получении результата. Все это способствует формированию готовности к школьному обучению.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 к конечному результату, правильному ответу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качественного результата).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Упражнения в решении занимательных задач,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самостоятельность (умение зрительно и мысленно анализировать поставленную задачу, обдумывать пути, способы решения и планировать свои действия, осуществлять постоянный </w:t>
      </w:r>
      <w:proofErr w:type="gramStart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действиями и соотносить их с поставленными задачами, оценивать полученный результат). Решение практических задач с использованием занимательного материала вырабатывает у ребят умение воспринимать умственные задачи, находить для них новые способы решения. Это ведет к проявлению у детей творчества (придумывание новых вариантов логических задач, головоломок с палочками, фигур-силуэтов из специальных наборов "</w:t>
      </w:r>
      <w:proofErr w:type="spellStart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Танграм</w:t>
      </w:r>
      <w:proofErr w:type="spellEnd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 "</w:t>
      </w:r>
      <w:proofErr w:type="spellStart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Колумбово</w:t>
      </w:r>
      <w:proofErr w:type="spellEnd"/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яйцо" и др.).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с родителями следует вести одновременно с включением занимательных упражнений и игр в жизнь детей группы. Этим будет обеспечено разностороннее воздействие на ребят, воспитание у них интереса к играм, занимательным задачам, обучения их способам поиска ответа, решения.</w:t>
      </w:r>
    </w:p>
    <w:p w:rsidR="00135BFB" w:rsidRPr="005C3B6B" w:rsidRDefault="00135BFB" w:rsidP="005C3B6B">
      <w:pPr>
        <w:spacing w:after="0"/>
        <w:ind w:left="15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Формы и методы работы с родителями по данной проблеме могут быть разнообразными: тематические родительские собрания, беседы и консультации, просмотр занятий и игр детей, оформление уголков для родителей по соответствующей математике, пропаганда знаний о роли занимательного материала.</w:t>
      </w:r>
    </w:p>
    <w:p w:rsidR="00E10E39" w:rsidRPr="005C3B6B" w:rsidRDefault="00E10E39">
      <w:pPr>
        <w:rPr>
          <w:rFonts w:ascii="Times New Roman" w:hAnsi="Times New Roman" w:cs="Times New Roman"/>
          <w:sz w:val="20"/>
          <w:szCs w:val="20"/>
        </w:rPr>
      </w:pPr>
    </w:p>
    <w:sectPr w:rsidR="00E10E39" w:rsidRPr="005C3B6B" w:rsidSect="00E1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B"/>
    <w:rsid w:val="00135BFB"/>
    <w:rsid w:val="003D519F"/>
    <w:rsid w:val="005C3B6B"/>
    <w:rsid w:val="00E1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39"/>
  </w:style>
  <w:style w:type="paragraph" w:styleId="1">
    <w:name w:val="heading 1"/>
    <w:basedOn w:val="a"/>
    <w:link w:val="10"/>
    <w:uiPriority w:val="9"/>
    <w:qFormat/>
    <w:rsid w:val="00135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5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2011-01-06T11:00:00Z</dcterms:created>
  <dcterms:modified xsi:type="dcterms:W3CDTF">2011-06-27T08:41:00Z</dcterms:modified>
</cp:coreProperties>
</file>