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7" w:rsidRDefault="00A60177" w:rsidP="00A60177">
      <w:pPr>
        <w:tabs>
          <w:tab w:val="left" w:pos="1020"/>
        </w:tabs>
        <w:rPr>
          <w:b/>
          <w:color w:val="FF0000"/>
          <w:sz w:val="48"/>
          <w:szCs w:val="48"/>
        </w:rPr>
      </w:pPr>
      <w:r w:rsidRPr="00A65B23">
        <w:rPr>
          <w:b/>
          <w:color w:val="FF0000"/>
          <w:sz w:val="48"/>
          <w:szCs w:val="48"/>
        </w:rPr>
        <w:t>Ранний возраст</w:t>
      </w:r>
      <w:r>
        <w:rPr>
          <w:b/>
          <w:color w:val="FF0000"/>
          <w:sz w:val="48"/>
          <w:szCs w:val="48"/>
        </w:rPr>
        <w:t xml:space="preserve"> – </w:t>
      </w:r>
    </w:p>
    <w:p w:rsidR="00A60177" w:rsidRDefault="00A60177" w:rsidP="00A60177">
      <w:pPr>
        <w:tabs>
          <w:tab w:val="left" w:pos="1020"/>
        </w:tabs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особый период развития ребенка. </w:t>
      </w:r>
    </w:p>
    <w:p w:rsidR="00A60177" w:rsidRDefault="00A60177" w:rsidP="00A60177">
      <w:pPr>
        <w:tabs>
          <w:tab w:val="left" w:pos="1020"/>
        </w:tabs>
        <w:rPr>
          <w:b/>
          <w:color w:val="FF0000"/>
          <w:sz w:val="48"/>
          <w:szCs w:val="48"/>
        </w:rPr>
      </w:pPr>
    </w:p>
    <w:p w:rsidR="00A60177" w:rsidRPr="00834FCD" w:rsidRDefault="00A60177" w:rsidP="00A60177">
      <w:pPr>
        <w:tabs>
          <w:tab w:val="left" w:pos="1020"/>
        </w:tabs>
        <w:rPr>
          <w:b/>
          <w:color w:val="FF0000"/>
          <w:sz w:val="48"/>
          <w:szCs w:val="48"/>
        </w:rPr>
      </w:pPr>
      <w:r>
        <w:rPr>
          <w:sz w:val="32"/>
          <w:szCs w:val="32"/>
        </w:rPr>
        <w:t xml:space="preserve">Ведущий вид деятельности ребенка младше 3-х лет – предметно-игровой. Игрушки, подобранные по цвету, форме, величине,  соотношению частей, являются прекрасным средством развития маленьких детей. Основная задача взрослого здесь состоит в том, чтобы с помощью таких игрушек обратить внимание ребенка на различные свойства предметов, научить подбирать их по сходству и различию. Практические действия с дидактической игрушкой отражают свойственный раннему периоду детства наглядно-действенный характер мышления. Поэтому игрушки не только обогащают чувственный опыт малышей, но и учат мыслить. </w:t>
      </w:r>
    </w:p>
    <w:p w:rsidR="00A60177" w:rsidRDefault="00A60177" w:rsidP="00A60177">
      <w:pPr>
        <w:tabs>
          <w:tab w:val="left" w:pos="1020"/>
        </w:tabs>
        <w:rPr>
          <w:color w:val="FF0000"/>
          <w:sz w:val="48"/>
          <w:szCs w:val="48"/>
        </w:rPr>
      </w:pPr>
      <w:r>
        <w:rPr>
          <w:sz w:val="32"/>
          <w:szCs w:val="32"/>
        </w:rPr>
        <w:t xml:space="preserve">Дидактические игрушки развивают мелкую моторику, вызывают у детей желание экспериментировать, конструировать. Учат ребенка запоминать и воспроизводить способы действий, которые были показаны взрослым, т.е. развивают память и воображение. </w:t>
      </w:r>
      <w:r w:rsidRPr="00D269AE">
        <w:rPr>
          <w:b/>
          <w:sz w:val="32"/>
          <w:szCs w:val="32"/>
        </w:rPr>
        <w:t>Сенсорное развитие детей – основа познания мира!</w:t>
      </w:r>
      <w:r w:rsidRPr="00D269AE">
        <w:rPr>
          <w:b/>
          <w:color w:val="FF0000"/>
          <w:sz w:val="48"/>
          <w:szCs w:val="48"/>
        </w:rPr>
        <w:t xml:space="preserve"> </w:t>
      </w:r>
    </w:p>
    <w:p w:rsidR="00A60177" w:rsidRDefault="00A60177" w:rsidP="00A60177">
      <w:pPr>
        <w:tabs>
          <w:tab w:val="left" w:pos="10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Для ребенка от 1,5 до 3–х лет крайне </w:t>
      </w:r>
      <w:proofErr w:type="gramStart"/>
      <w:r>
        <w:rPr>
          <w:b/>
          <w:sz w:val="32"/>
          <w:szCs w:val="32"/>
        </w:rPr>
        <w:t>необходимы</w:t>
      </w:r>
      <w:proofErr w:type="gramEnd"/>
      <w:r>
        <w:rPr>
          <w:b/>
          <w:sz w:val="32"/>
          <w:szCs w:val="32"/>
        </w:rPr>
        <w:t>: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Игрушки для нанизывания предметов различных форм;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Игрушки для проталкивания предметов различных форм в соответствующие отверстия;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Игрушки, которые можно катать;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Образные игрушки с застегивающимися и прилипающими элементами (пуговицами, шнуровками, кнопками, липучками)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Игрушки разной величины, формы, цвета для сравнения предметов, раскладывания фигур (матрешки, яйца, бочонки);</w:t>
      </w:r>
    </w:p>
    <w:p w:rsidR="00A60177" w:rsidRDefault="00A60177" w:rsidP="00A60177">
      <w:pPr>
        <w:numPr>
          <w:ilvl w:val="0"/>
          <w:numId w:val="1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Сюжетные игрушки: куклы, машины, животные, посуда и др.</w:t>
      </w:r>
    </w:p>
    <w:p w:rsidR="00A60177" w:rsidRDefault="00A60177" w:rsidP="00A60177">
      <w:pPr>
        <w:tabs>
          <w:tab w:val="left" w:pos="1020"/>
        </w:tabs>
        <w:rPr>
          <w:sz w:val="32"/>
          <w:szCs w:val="32"/>
        </w:rPr>
      </w:pPr>
    </w:p>
    <w:p w:rsidR="00A60177" w:rsidRDefault="00A60177" w:rsidP="00A60177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Особое значение для развития малыша имеют подвижные игры. С самого момента рождения ребенок стремится к движению: познает мир, ползая, лазая, карабкаясь, бегая. Использование в повседневной жизни подвижных игр создает условия для того, чтобы ребенок научился владеть своим телом, его движения стали красивыми и уверенными. Подвижные игры – хорошая профилактика плоскостопия, нарушений осанки, которые вызваны недостатком двигательной активности.</w:t>
      </w:r>
    </w:p>
    <w:p w:rsidR="00A60177" w:rsidRDefault="00A60177" w:rsidP="00A60177">
      <w:pPr>
        <w:tabs>
          <w:tab w:val="left" w:pos="1020"/>
        </w:tabs>
        <w:ind w:left="36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Особое внимание хочется обратить на развитие речи.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оно проходило правильно, с ребенком нужно постоянно общаться, начиная с самого раннего младенческого возраста. В этом, пока еще пассивном, восприятии закладывается основа для будущего активного словотворчества. Если же взрослые мало говорят с ребенком и их речь по большей части состоит из запрещений и указаний, развитие ребенка замедляется. И наоборот, если у взрослых слишком высокие требования к языковым возможностям ребенка, то это тоже может негативно сказаться на его речевом развитии. </w:t>
      </w:r>
      <w:r>
        <w:rPr>
          <w:b/>
          <w:sz w:val="32"/>
          <w:szCs w:val="32"/>
        </w:rPr>
        <w:t>Поэтому: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Разговаривайте с ребенком о том, что вы делаете с ним вместе, о том, что он видит и слышит вокруг, о ваших планах на сегодняшний день;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Давайте малышу простые указания, повторяя простые предложения;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 xml:space="preserve">Помогайте ребенку расширять словарный запас и усваивать новые речевые конструкции, для чего читайте и рассматривайте вместе с ним книжки с картинками, побуждая повторять </w:t>
      </w:r>
      <w:proofErr w:type="gramStart"/>
      <w:r>
        <w:rPr>
          <w:sz w:val="32"/>
          <w:szCs w:val="32"/>
        </w:rPr>
        <w:t>прочитанное</w:t>
      </w:r>
      <w:proofErr w:type="gramEnd"/>
      <w:r>
        <w:rPr>
          <w:sz w:val="32"/>
          <w:szCs w:val="32"/>
        </w:rPr>
        <w:t xml:space="preserve"> или рассказанное;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 xml:space="preserve">Будьте хорошим слушателем. Дайте ребенку время договорить то, что он хотел сказать. Постарайтесь не перебивать его, поправляя произношение и порядок слов. Если малыш постоянно будет слышать грамотную речь взрослых, он и сам научиться </w:t>
      </w:r>
      <w:proofErr w:type="gramStart"/>
      <w:r>
        <w:rPr>
          <w:sz w:val="32"/>
          <w:szCs w:val="32"/>
        </w:rPr>
        <w:t>правильно</w:t>
      </w:r>
      <w:proofErr w:type="gramEnd"/>
      <w:r>
        <w:rPr>
          <w:sz w:val="32"/>
          <w:szCs w:val="32"/>
        </w:rPr>
        <w:t xml:space="preserve"> произносить слова и строить предложения. Обязательно смотрите на ребенка, когда он говорит с вами. Тем самым вы показываете, что обращаете на него внимание и он вам не безразличен.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 xml:space="preserve">Хвалите ребенка за его скромные успехи, но будьте при этом искренни, так как </w:t>
      </w:r>
      <w:proofErr w:type="spellStart"/>
      <w:r>
        <w:rPr>
          <w:sz w:val="32"/>
          <w:szCs w:val="32"/>
        </w:rPr>
        <w:t>перехваливание</w:t>
      </w:r>
      <w:proofErr w:type="spellEnd"/>
      <w:r>
        <w:rPr>
          <w:sz w:val="32"/>
          <w:szCs w:val="32"/>
        </w:rPr>
        <w:t xml:space="preserve"> тоже имеет свои негативные стороны;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Не стоит бранить ребенка, обещать наказать его. Лучше научить или вместе с ним исправить ситуацию;</w:t>
      </w:r>
    </w:p>
    <w:p w:rsidR="00A60177" w:rsidRDefault="00A60177" w:rsidP="00A60177">
      <w:pPr>
        <w:numPr>
          <w:ilvl w:val="0"/>
          <w:numId w:val="2"/>
        </w:num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>Никогда не сравнивайте детей, каждый из них развивается индивидуально.</w:t>
      </w:r>
    </w:p>
    <w:p w:rsidR="00A60177" w:rsidRPr="00B53563" w:rsidRDefault="00A60177" w:rsidP="00A60177">
      <w:pPr>
        <w:tabs>
          <w:tab w:val="left" w:pos="1020"/>
        </w:tabs>
        <w:rPr>
          <w:b/>
          <w:sz w:val="32"/>
          <w:szCs w:val="32"/>
        </w:rPr>
      </w:pPr>
      <w:r w:rsidRPr="00B53563">
        <w:rPr>
          <w:b/>
          <w:sz w:val="32"/>
          <w:szCs w:val="32"/>
        </w:rPr>
        <w:t>Чтобы вы ни делали вместе с ребенком, самое главное – это доброжелательное общение с ним. В общении вы не только даете своему малышу какие-либо знания, умения и навыки, но и чувство психологической защищенности, доверия!</w:t>
      </w:r>
    </w:p>
    <w:p w:rsidR="00FF3C18" w:rsidRDefault="00FF3C18">
      <w:bookmarkStart w:id="0" w:name="_GoBack"/>
      <w:bookmarkEnd w:id="0"/>
    </w:p>
    <w:sectPr w:rsidR="00FF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D52"/>
    <w:multiLevelType w:val="hybridMultilevel"/>
    <w:tmpl w:val="159E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374D2"/>
    <w:multiLevelType w:val="hybridMultilevel"/>
    <w:tmpl w:val="C706D94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77"/>
    <w:rsid w:val="00A60177"/>
    <w:rsid w:val="00A65412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2013-01-17T20:08:00Z</dcterms:created>
  <dcterms:modified xsi:type="dcterms:W3CDTF">2013-01-17T20:10:00Z</dcterms:modified>
</cp:coreProperties>
</file>