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51" w:rsidRDefault="00ED7051" w:rsidP="00CE534F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</w:pPr>
      <w:bookmarkStart w:id="0" w:name="bookmark0"/>
      <w:r w:rsidRPr="00571051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>Консультация для родителей</w:t>
      </w:r>
      <w:r w:rsidR="003E6898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 xml:space="preserve"> «Сущность и особенность развивающих игр»</w:t>
      </w:r>
    </w:p>
    <w:bookmarkEnd w:id="0"/>
    <w:p w:rsidR="00DF236F" w:rsidRPr="008624ED" w:rsidRDefault="00DF236F" w:rsidP="008624ED">
      <w:pPr>
        <w:pStyle w:val="a3"/>
        <w:numPr>
          <w:ilvl w:val="0"/>
          <w:numId w:val="3"/>
        </w:numPr>
        <w:ind w:left="709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8624ED">
        <w:rPr>
          <w:rFonts w:ascii="Tahoma" w:eastAsia="Times New Roman" w:hAnsi="Tahoma" w:cs="Tahoma"/>
          <w:sz w:val="27"/>
          <w:szCs w:val="27"/>
          <w:lang w:eastAsia="ru-RU"/>
        </w:rPr>
        <w:t>Каждая игра представляет собой набор задач, которые ре</w:t>
      </w:r>
      <w:r w:rsidR="008D75E3">
        <w:rPr>
          <w:rFonts w:ascii="Tahoma" w:eastAsia="Times New Roman" w:hAnsi="Tahoma" w:cs="Tahoma"/>
          <w:sz w:val="27"/>
          <w:szCs w:val="27"/>
          <w:lang w:eastAsia="ru-RU"/>
        </w:rPr>
        <w:t>бенок решает с по</w:t>
      </w:r>
      <w:r w:rsidR="008D75E3">
        <w:rPr>
          <w:rFonts w:ascii="Tahoma" w:eastAsia="Times New Roman" w:hAnsi="Tahoma" w:cs="Tahoma"/>
          <w:sz w:val="27"/>
          <w:szCs w:val="27"/>
          <w:lang w:eastAsia="ru-RU"/>
        </w:rPr>
        <w:softHyphen/>
        <w:t>мощью кубиков</w:t>
      </w:r>
      <w:r w:rsidRPr="008624ED">
        <w:rPr>
          <w:rFonts w:ascii="Tahoma" w:eastAsia="Times New Roman" w:hAnsi="Tahoma" w:cs="Tahoma"/>
          <w:sz w:val="27"/>
          <w:szCs w:val="27"/>
          <w:lang w:eastAsia="ru-RU"/>
        </w:rPr>
        <w:t>, кирпичиков, квадратов из картона или пластика, деталей из конструктора-механика.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Задачи даются ребенку в различной форме: в виде модели, плоского рисунка в изометрии, чертеже, письменной или устной инструкции и т.п., и таким образом знакомят его с разными способами передачи информации.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Задачи расположены примерно в порядке возрастания сложности, т.е. в них использован принцип народных игр: от простого к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сложному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.</w:t>
      </w:r>
    </w:p>
    <w:p w:rsidR="00ED7051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Задачи имеют очень широкий диапазон трудностей: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от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доступных иногда </w:t>
      </w:r>
    </w:p>
    <w:p w:rsidR="00DF236F" w:rsidRPr="00DF236F" w:rsidRDefault="00DF236F" w:rsidP="00ED7051">
      <w:pPr>
        <w:pStyle w:val="a3"/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2-3 -летнему малышу до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непосильных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среднему взрослому. Поэтому игры могут возбуждать интерес в течение многих лет (до взрослости).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Постепенное возрастание трудности задач в играх позволяет ребенку идти вперед и совершенствоваться самостоятельно, т.е. развивать свои твор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ческие способности.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Нельзя подсказывать ни словом, ни жестом, ни взглядом. Строя модель, осуществляя решение практически, ребенок учится все брать сам из реаль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ной действительности.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Нельзя требовать и добиваться, чтобы с первой попытки ребенок решил задачу, Он, возможно, еще не дорос, не созрел, и надо подождать день, неде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лю, месяц или даже больше.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Большинство развивающих игр не исчерпывается предлагаемыми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заданиями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а позволяет детям и родителям составлять новые варианты заданий и даже придумывать новые развивающиеся игры, т.е. заниматься творческой дея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тельностью более высокого порядка.</w:t>
      </w:r>
    </w:p>
    <w:p w:rsidR="00DF236F" w:rsidRPr="00DF236F" w:rsidRDefault="00DF236F" w:rsidP="007402E5">
      <w:pPr>
        <w:pStyle w:val="a3"/>
        <w:numPr>
          <w:ilvl w:val="0"/>
          <w:numId w:val="3"/>
        </w:numPr>
        <w:spacing w:after="420" w:line="480" w:lineRule="exact"/>
        <w:ind w:left="709" w:right="2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Развивающие игры позволяют каждому подняться до «потолка» своих воз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можностей, где развитие идет наиболее успешно.</w:t>
      </w:r>
    </w:p>
    <w:p w:rsidR="00DF236F" w:rsidRPr="00DF236F" w:rsidRDefault="00DF236F" w:rsidP="00C20F61">
      <w:pPr>
        <w:pStyle w:val="a3"/>
        <w:spacing w:after="420" w:line="480" w:lineRule="exact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В развивающих играх - в этом и заключается главная особенность - удалось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объединить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один из основных принципов обучения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от простого к сложному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с очень важным принципом творческой деятельности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самостоятель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softHyphen/>
        <w:t xml:space="preserve">но по 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способностям,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когда ребенок может подняться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до «потолка»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своих воз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можностей.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Этот союз позволил разрешить в игре сразу несколько проблем, связанных с развитием творческих способностей:</w:t>
      </w:r>
    </w:p>
    <w:p w:rsidR="00DF236F" w:rsidRPr="00DF236F" w:rsidRDefault="00DF236F" w:rsidP="00C20F61">
      <w:pPr>
        <w:pStyle w:val="a3"/>
        <w:spacing w:before="420" w:after="420" w:line="485" w:lineRule="exact"/>
        <w:ind w:left="0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во-первых,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развивающие игры могут дать «пищу» для развития творчес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softHyphen/>
        <w:t>ких способностей с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самого раннего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возраста;</w:t>
      </w:r>
    </w:p>
    <w:p w:rsidR="00DF236F" w:rsidRPr="00DF236F" w:rsidRDefault="00DF236F" w:rsidP="00C20F61">
      <w:pPr>
        <w:pStyle w:val="a3"/>
        <w:spacing w:before="420" w:after="420" w:line="485" w:lineRule="exact"/>
        <w:ind w:left="0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во-вторых,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их задания-ступеньки всегда создают условия,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опережающие 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развитие способностей;</w:t>
      </w:r>
    </w:p>
    <w:p w:rsidR="00DF236F" w:rsidRPr="00DF236F" w:rsidRDefault="00DF236F" w:rsidP="00C20F61">
      <w:pPr>
        <w:pStyle w:val="a3"/>
        <w:spacing w:before="420" w:after="420" w:line="482" w:lineRule="exact"/>
        <w:ind w:left="0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в-третьих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,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поднимаясь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каждый раз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самостоятельно до своего «потол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softHyphen/>
        <w:t>ка»,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ребенок развивается наиболее успешно;</w:t>
      </w:r>
    </w:p>
    <w:p w:rsidR="00DF236F" w:rsidRPr="00DF236F" w:rsidRDefault="00DF236F" w:rsidP="00C20F61">
      <w:pPr>
        <w:pStyle w:val="a3"/>
        <w:spacing w:before="420" w:after="420" w:line="485" w:lineRule="exact"/>
        <w:ind w:left="0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в-четвертых,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развивающие игры могут быть очень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разнообразны по своему содержанию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и, кроме того, как и любые игры, они не терпят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принуж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softHyphen/>
        <w:t>дения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 создают атмосферу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свободного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 радостного творчества;</w:t>
      </w:r>
    </w:p>
    <w:p w:rsidR="00DF236F" w:rsidRPr="00DF236F" w:rsidRDefault="00DF236F" w:rsidP="00C20F61">
      <w:pPr>
        <w:pStyle w:val="a3"/>
        <w:spacing w:before="420" w:after="420" w:line="482" w:lineRule="exact"/>
        <w:ind w:left="0"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u w:val="single"/>
          <w:lang w:eastAsia="ru-RU"/>
        </w:rPr>
        <w:t>в-пятых,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играя в эти игры со своими детьми, папы и мамы незаметно для себя приобретают очень важное умение - сдерживаться, не </w:t>
      </w:r>
      <w:proofErr w:type="gramStart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мешать малышу самому размышлять</w:t>
      </w:r>
      <w:proofErr w:type="gramEnd"/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и принимать решения,</w:t>
      </w:r>
      <w:r w:rsidRPr="00DF236F">
        <w:rPr>
          <w:rFonts w:ascii="Tahoma" w:eastAsia="Times New Roman" w:hAnsi="Tahoma" w:cs="Tahoma"/>
          <w:b/>
          <w:bCs/>
          <w:i/>
          <w:iCs/>
          <w:sz w:val="27"/>
          <w:szCs w:val="27"/>
          <w:lang w:eastAsia="ru-RU"/>
        </w:rPr>
        <w:t xml:space="preserve"> не делать за него</w:t>
      </w:r>
      <w:r w:rsidRPr="00DF236F">
        <w:rPr>
          <w:rFonts w:ascii="Tahoma" w:eastAsia="Times New Roman" w:hAnsi="Tahoma" w:cs="Tahoma"/>
          <w:sz w:val="27"/>
          <w:szCs w:val="27"/>
          <w:lang w:eastAsia="ru-RU"/>
        </w:rPr>
        <w:t xml:space="preserve"> то, что он может и должен сделать сам.</w:t>
      </w:r>
    </w:p>
    <w:p w:rsidR="00DF236F" w:rsidRPr="00DF236F" w:rsidRDefault="00DF236F" w:rsidP="00C20F61">
      <w:pPr>
        <w:pStyle w:val="a3"/>
        <w:spacing w:before="420" w:after="0" w:line="485" w:lineRule="exact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F">
        <w:rPr>
          <w:rFonts w:ascii="Tahoma" w:eastAsia="Times New Roman" w:hAnsi="Tahoma" w:cs="Tahoma"/>
          <w:sz w:val="27"/>
          <w:szCs w:val="27"/>
          <w:lang w:eastAsia="ru-RU"/>
        </w:rPr>
        <w:t>В совокупности эти качества, видимо, и составляют то, что называется сообразительностью, изобретательностью,</w:t>
      </w:r>
      <w:r w:rsidRPr="00DF236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творческим складом мышления.</w:t>
      </w:r>
    </w:p>
    <w:p w:rsidR="00DF236F" w:rsidRDefault="00DF236F" w:rsidP="00C20F61"/>
    <w:sectPr w:rsidR="00DF236F" w:rsidSect="00CE534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D2A17CF"/>
    <w:multiLevelType w:val="hybridMultilevel"/>
    <w:tmpl w:val="CFBCF7E0"/>
    <w:lvl w:ilvl="0" w:tplc="C57CA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853B04"/>
    <w:multiLevelType w:val="hybridMultilevel"/>
    <w:tmpl w:val="6824A252"/>
    <w:lvl w:ilvl="0" w:tplc="D6B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F236F"/>
    <w:rsid w:val="000938F7"/>
    <w:rsid w:val="002856E9"/>
    <w:rsid w:val="003074EB"/>
    <w:rsid w:val="003E6898"/>
    <w:rsid w:val="00496BB5"/>
    <w:rsid w:val="007402E5"/>
    <w:rsid w:val="008624ED"/>
    <w:rsid w:val="008D75E3"/>
    <w:rsid w:val="00A37DB7"/>
    <w:rsid w:val="00C20F61"/>
    <w:rsid w:val="00CE534F"/>
    <w:rsid w:val="00D318A7"/>
    <w:rsid w:val="00DF236F"/>
    <w:rsid w:val="00E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2013-01-13T11:44:00Z</dcterms:created>
  <dcterms:modified xsi:type="dcterms:W3CDTF">2013-01-13T15:18:00Z</dcterms:modified>
</cp:coreProperties>
</file>