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0B" w:rsidRPr="00B82D8B" w:rsidRDefault="00747E0B" w:rsidP="00747E0B">
      <w:pPr>
        <w:pStyle w:val="1"/>
        <w:rPr>
          <w:sz w:val="36"/>
          <w:szCs w:val="36"/>
        </w:rPr>
      </w:pPr>
      <w:r w:rsidRPr="00B82D8B">
        <w:rPr>
          <w:sz w:val="36"/>
          <w:szCs w:val="36"/>
        </w:rPr>
        <w:t>Дидактические игры для обучения математике дошкольников</w:t>
      </w:r>
    </w:p>
    <w:p w:rsidR="00747E0B" w:rsidRPr="00B82D8B" w:rsidRDefault="00747E0B" w:rsidP="00747E0B"/>
    <w:p w:rsidR="00747E0B" w:rsidRPr="00B82D8B" w:rsidRDefault="00747E0B" w:rsidP="00747E0B">
      <w:pPr>
        <w:rPr>
          <w:sz w:val="32"/>
          <w:szCs w:val="32"/>
        </w:rPr>
      </w:pPr>
      <w:r w:rsidRPr="00B82D8B">
        <w:rPr>
          <w:sz w:val="32"/>
          <w:szCs w:val="32"/>
        </w:rPr>
        <w:t xml:space="preserve">Дидактические игры по формированию математических представлений условно делятся на следующие группы: </w:t>
      </w:r>
    </w:p>
    <w:p w:rsidR="00747E0B" w:rsidRPr="00B82D8B" w:rsidRDefault="00747E0B" w:rsidP="00747E0B">
      <w:pPr>
        <w:numPr>
          <w:ilvl w:val="0"/>
          <w:numId w:val="1"/>
        </w:numPr>
        <w:spacing w:before="100" w:beforeAutospacing="1" w:after="100" w:afterAutospacing="1" w:line="240" w:lineRule="auto"/>
        <w:rPr>
          <w:sz w:val="32"/>
          <w:szCs w:val="32"/>
        </w:rPr>
      </w:pPr>
      <w:r w:rsidRPr="00B82D8B">
        <w:rPr>
          <w:sz w:val="32"/>
          <w:szCs w:val="32"/>
        </w:rPr>
        <w:t>Игры с цифрами и числами</w:t>
      </w:r>
    </w:p>
    <w:p w:rsidR="00747E0B" w:rsidRPr="00B82D8B" w:rsidRDefault="00747E0B" w:rsidP="00747E0B">
      <w:pPr>
        <w:numPr>
          <w:ilvl w:val="0"/>
          <w:numId w:val="1"/>
        </w:numPr>
        <w:spacing w:before="100" w:beforeAutospacing="1" w:after="100" w:afterAutospacing="1" w:line="240" w:lineRule="auto"/>
        <w:rPr>
          <w:sz w:val="32"/>
          <w:szCs w:val="32"/>
        </w:rPr>
      </w:pPr>
      <w:r w:rsidRPr="00B82D8B">
        <w:rPr>
          <w:sz w:val="32"/>
          <w:szCs w:val="32"/>
        </w:rPr>
        <w:t>Игры путешествие во времени</w:t>
      </w:r>
    </w:p>
    <w:p w:rsidR="00747E0B" w:rsidRPr="00B82D8B" w:rsidRDefault="00747E0B" w:rsidP="00747E0B">
      <w:pPr>
        <w:numPr>
          <w:ilvl w:val="0"/>
          <w:numId w:val="1"/>
        </w:numPr>
        <w:spacing w:before="100" w:beforeAutospacing="1" w:after="100" w:afterAutospacing="1" w:line="240" w:lineRule="auto"/>
        <w:rPr>
          <w:sz w:val="32"/>
          <w:szCs w:val="32"/>
        </w:rPr>
      </w:pPr>
      <w:r w:rsidRPr="00B82D8B">
        <w:rPr>
          <w:sz w:val="32"/>
          <w:szCs w:val="32"/>
        </w:rPr>
        <w:t>Игры на ориентирование в пространстве</w:t>
      </w:r>
    </w:p>
    <w:p w:rsidR="00747E0B" w:rsidRPr="00B82D8B" w:rsidRDefault="00747E0B" w:rsidP="00747E0B">
      <w:pPr>
        <w:numPr>
          <w:ilvl w:val="0"/>
          <w:numId w:val="1"/>
        </w:numPr>
        <w:spacing w:before="100" w:beforeAutospacing="1" w:after="100" w:afterAutospacing="1" w:line="240" w:lineRule="auto"/>
        <w:rPr>
          <w:sz w:val="32"/>
          <w:szCs w:val="32"/>
        </w:rPr>
      </w:pPr>
      <w:r w:rsidRPr="00B82D8B">
        <w:rPr>
          <w:sz w:val="32"/>
          <w:szCs w:val="32"/>
        </w:rPr>
        <w:t>Игры с геометрическими фигурами</w:t>
      </w:r>
    </w:p>
    <w:p w:rsidR="00747E0B" w:rsidRPr="00B82D8B" w:rsidRDefault="00747E0B" w:rsidP="00747E0B">
      <w:pPr>
        <w:numPr>
          <w:ilvl w:val="0"/>
          <w:numId w:val="1"/>
        </w:numPr>
        <w:spacing w:before="100" w:beforeAutospacing="1" w:after="100" w:afterAutospacing="1" w:line="240" w:lineRule="auto"/>
        <w:rPr>
          <w:sz w:val="32"/>
          <w:szCs w:val="32"/>
        </w:rPr>
      </w:pPr>
      <w:r w:rsidRPr="00B82D8B">
        <w:rPr>
          <w:sz w:val="32"/>
          <w:szCs w:val="32"/>
        </w:rPr>
        <w:t>Игры на логическое мышление</w:t>
      </w:r>
    </w:p>
    <w:p w:rsidR="00747E0B" w:rsidRPr="00B82D8B" w:rsidRDefault="00747E0B" w:rsidP="00747E0B">
      <w:pPr>
        <w:pStyle w:val="a3"/>
        <w:rPr>
          <w:sz w:val="32"/>
          <w:szCs w:val="32"/>
        </w:rPr>
      </w:pPr>
      <w:r w:rsidRPr="00B82D8B">
        <w:rPr>
          <w:sz w:val="32"/>
          <w:szCs w:val="32"/>
        </w:rPr>
        <w:t xml:space="preserve">К первой группе игр относится обучение детей счету в прямом и обратном порядке. Используя сказочный сюжет </w:t>
      </w:r>
      <w:proofErr w:type="gramStart"/>
      <w:r w:rsidRPr="00B82D8B">
        <w:rPr>
          <w:sz w:val="32"/>
          <w:szCs w:val="32"/>
        </w:rPr>
        <w:t>детей</w:t>
      </w:r>
      <w:proofErr w:type="gramEnd"/>
      <w:r w:rsidRPr="00B82D8B">
        <w:rPr>
          <w:sz w:val="32"/>
          <w:szCs w:val="32"/>
        </w:rPr>
        <w:t xml:space="preserve">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B82D8B">
        <w:rPr>
          <w:sz w:val="32"/>
          <w:szCs w:val="32"/>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747E0B" w:rsidRPr="00B82D8B" w:rsidRDefault="00747E0B" w:rsidP="00747E0B">
      <w:pPr>
        <w:pStyle w:val="a3"/>
        <w:rPr>
          <w:sz w:val="32"/>
          <w:szCs w:val="32"/>
        </w:rPr>
      </w:pPr>
      <w:r w:rsidRPr="00B82D8B">
        <w:rPr>
          <w:sz w:val="32"/>
          <w:szCs w:val="32"/>
        </w:rPr>
        <w:t xml:space="preserve">Играя в такие дидактические </w:t>
      </w:r>
      <w:proofErr w:type="gramStart"/>
      <w:r w:rsidRPr="00B82D8B">
        <w:rPr>
          <w:sz w:val="32"/>
          <w:szCs w:val="32"/>
        </w:rPr>
        <w:t>игры</w:t>
      </w:r>
      <w:proofErr w:type="gramEnd"/>
      <w:r w:rsidRPr="00B82D8B">
        <w:rPr>
          <w:sz w:val="32"/>
          <w:szCs w:val="32"/>
        </w:rPr>
        <w:t xml:space="preserve"> как "</w:t>
      </w:r>
      <w:proofErr w:type="gramStart"/>
      <w:r w:rsidRPr="00B82D8B">
        <w:rPr>
          <w:sz w:val="32"/>
          <w:szCs w:val="32"/>
        </w:rPr>
        <w:t>Какой</w:t>
      </w:r>
      <w:proofErr w:type="gramEnd"/>
      <w:r w:rsidRPr="00B82D8B">
        <w:rPr>
          <w:sz w:val="32"/>
          <w:szCs w:val="32"/>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747E0B" w:rsidRPr="00B82D8B" w:rsidRDefault="00747E0B" w:rsidP="00747E0B">
      <w:pPr>
        <w:pStyle w:val="a3"/>
        <w:rPr>
          <w:sz w:val="32"/>
          <w:szCs w:val="32"/>
        </w:rPr>
      </w:pPr>
      <w:r w:rsidRPr="00B82D8B">
        <w:rPr>
          <w:sz w:val="32"/>
          <w:szCs w:val="32"/>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747E0B" w:rsidRPr="00B82D8B" w:rsidRDefault="00747E0B" w:rsidP="00747E0B">
      <w:pPr>
        <w:pStyle w:val="a3"/>
        <w:rPr>
          <w:sz w:val="32"/>
          <w:szCs w:val="32"/>
        </w:rPr>
      </w:pPr>
      <w:r w:rsidRPr="00B82D8B">
        <w:rPr>
          <w:sz w:val="32"/>
          <w:szCs w:val="32"/>
        </w:rPr>
        <w:t xml:space="preserve">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w:t>
      </w:r>
      <w:r w:rsidRPr="00B82D8B">
        <w:rPr>
          <w:sz w:val="32"/>
          <w:szCs w:val="32"/>
        </w:rPr>
        <w:lastRenderedPageBreak/>
        <w:t>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747E0B" w:rsidRPr="00B82D8B" w:rsidRDefault="00747E0B" w:rsidP="00747E0B">
      <w:pPr>
        <w:pStyle w:val="a3"/>
        <w:rPr>
          <w:sz w:val="32"/>
          <w:szCs w:val="32"/>
        </w:rPr>
      </w:pPr>
      <w:r w:rsidRPr="00B82D8B">
        <w:rPr>
          <w:sz w:val="32"/>
          <w:szCs w:val="32"/>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sidRPr="00B82D8B">
        <w:rPr>
          <w:sz w:val="32"/>
          <w:szCs w:val="32"/>
        </w:rPr>
        <w:t>,</w:t>
      </w:r>
      <w:proofErr w:type="gramEnd"/>
      <w:r w:rsidRPr="00B82D8B">
        <w:rPr>
          <w:sz w:val="32"/>
          <w:szCs w:val="32"/>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w:t>
      </w:r>
      <w:proofErr w:type="gramStart"/>
      <w:r w:rsidRPr="00B82D8B">
        <w:rPr>
          <w:sz w:val="32"/>
          <w:szCs w:val="32"/>
        </w:rPr>
        <w:t>к-</w:t>
      </w:r>
      <w:proofErr w:type="gramEnd"/>
      <w:r w:rsidRPr="00B82D8B">
        <w:rPr>
          <w:sz w:val="32"/>
          <w:szCs w:val="32"/>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roofErr w:type="gramStart"/>
      <w:r w:rsidRPr="00B82D8B">
        <w:rPr>
          <w:sz w:val="32"/>
          <w:szCs w:val="32"/>
        </w:rPr>
        <w:t xml:space="preserve">." </w:t>
      </w:r>
      <w:proofErr w:type="gramEnd"/>
      <w:r w:rsidRPr="00B82D8B">
        <w:rPr>
          <w:sz w:val="32"/>
          <w:szCs w:val="32"/>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747E0B" w:rsidRPr="00B82D8B" w:rsidRDefault="00747E0B" w:rsidP="00747E0B">
      <w:pPr>
        <w:pStyle w:val="a3"/>
        <w:rPr>
          <w:sz w:val="32"/>
          <w:szCs w:val="32"/>
        </w:rPr>
      </w:pPr>
      <w:r w:rsidRPr="00B82D8B">
        <w:rPr>
          <w:sz w:val="32"/>
          <w:szCs w:val="32"/>
        </w:rPr>
        <w:t xml:space="preserve">Затем игра усложняется. Дети </w:t>
      </w:r>
      <w:proofErr w:type="spellStart"/>
      <w:r w:rsidRPr="00B82D8B">
        <w:rPr>
          <w:sz w:val="32"/>
          <w:szCs w:val="32"/>
        </w:rPr>
        <w:t>строются</w:t>
      </w:r>
      <w:proofErr w:type="spellEnd"/>
      <w:r w:rsidRPr="00B82D8B">
        <w:rPr>
          <w:sz w:val="32"/>
          <w:szCs w:val="32"/>
        </w:rPr>
        <w:t xml:space="preserve">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747E0B" w:rsidRPr="00B82D8B" w:rsidRDefault="00747E0B" w:rsidP="00747E0B">
      <w:pPr>
        <w:pStyle w:val="a3"/>
        <w:rPr>
          <w:sz w:val="32"/>
          <w:szCs w:val="32"/>
        </w:rPr>
      </w:pPr>
      <w:r w:rsidRPr="00B82D8B">
        <w:rPr>
          <w:sz w:val="32"/>
          <w:szCs w:val="32"/>
        </w:rPr>
        <w:t xml:space="preserve">В третью группу входят игры на ориентирование в пространстве. Пространственные представления детей постоянно расширяются и </w:t>
      </w:r>
      <w:r w:rsidRPr="00B82D8B">
        <w:rPr>
          <w:sz w:val="32"/>
          <w:szCs w:val="32"/>
        </w:rPr>
        <w:lastRenderedPageBreak/>
        <w:t xml:space="preserve">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B82D8B">
        <w:rPr>
          <w:sz w:val="32"/>
          <w:szCs w:val="32"/>
        </w:rPr>
        <w:t>к</w:t>
      </w:r>
      <w:proofErr w:type="gramEnd"/>
      <w:r w:rsidRPr="00B82D8B">
        <w:rPr>
          <w:sz w:val="32"/>
          <w:szCs w:val="32"/>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sidRPr="00B82D8B">
        <w:rPr>
          <w:sz w:val="32"/>
          <w:szCs w:val="32"/>
        </w:rPr>
        <w:t>,</w:t>
      </w:r>
      <w:proofErr w:type="gramEnd"/>
      <w:r w:rsidRPr="00B82D8B">
        <w:rPr>
          <w:sz w:val="32"/>
          <w:szCs w:val="32"/>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B82D8B">
        <w:rPr>
          <w:sz w:val="32"/>
          <w:szCs w:val="32"/>
        </w:rPr>
        <w:t>Карлсон</w:t>
      </w:r>
      <w:proofErr w:type="spellEnd"/>
      <w:r w:rsidRPr="00B82D8B">
        <w:rPr>
          <w:sz w:val="32"/>
          <w:szCs w:val="32"/>
        </w:rPr>
        <w:t xml:space="preserve"> и принес в подарок игрушки. </w:t>
      </w:r>
      <w:proofErr w:type="spellStart"/>
      <w:r w:rsidRPr="00B82D8B">
        <w:rPr>
          <w:sz w:val="32"/>
          <w:szCs w:val="32"/>
        </w:rPr>
        <w:t>Карлсон</w:t>
      </w:r>
      <w:proofErr w:type="spellEnd"/>
      <w:r w:rsidRPr="00B82D8B">
        <w:rPr>
          <w:sz w:val="32"/>
          <w:szCs w:val="32"/>
        </w:rPr>
        <w:t xml:space="preserve"> любит шутить, поэтому он спрятал игрушки, а в письме </w:t>
      </w:r>
      <w:proofErr w:type="gramStart"/>
      <w:r w:rsidRPr="00B82D8B">
        <w:rPr>
          <w:sz w:val="32"/>
          <w:szCs w:val="32"/>
        </w:rPr>
        <w:t>написал</w:t>
      </w:r>
      <w:proofErr w:type="gramEnd"/>
      <w:r w:rsidRPr="00B82D8B">
        <w:rPr>
          <w:sz w:val="32"/>
          <w:szCs w:val="32"/>
        </w:rPr>
        <w:t xml:space="preserve">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B82D8B">
        <w:rPr>
          <w:sz w:val="32"/>
          <w:szCs w:val="32"/>
        </w:rPr>
        <w:t>похожую</w:t>
      </w:r>
      <w:proofErr w:type="gramEnd"/>
      <w:r w:rsidRPr="00B82D8B">
        <w:rPr>
          <w:sz w:val="32"/>
          <w:szCs w:val="32"/>
        </w:rPr>
        <w:t xml:space="preserve">", "Расскажи про свой узор", "Мастерская ковров", "Художник", "Путешествие по комнате" и многие другие игры. Играя в рассмотренные </w:t>
      </w:r>
      <w:proofErr w:type="gramStart"/>
      <w:r w:rsidRPr="00B82D8B">
        <w:rPr>
          <w:sz w:val="32"/>
          <w:szCs w:val="32"/>
        </w:rPr>
        <w:t>игры</w:t>
      </w:r>
      <w:proofErr w:type="gramEnd"/>
      <w:r w:rsidRPr="00B82D8B">
        <w:rPr>
          <w:sz w:val="32"/>
          <w:szCs w:val="32"/>
        </w:rPr>
        <w:t xml:space="preserve"> дети учатся употреблять слова для обозначения положения предметов.</w:t>
      </w:r>
    </w:p>
    <w:p w:rsidR="00747E0B" w:rsidRPr="00B82D8B" w:rsidRDefault="00747E0B" w:rsidP="00747E0B">
      <w:pPr>
        <w:pStyle w:val="a3"/>
        <w:rPr>
          <w:sz w:val="32"/>
          <w:szCs w:val="32"/>
        </w:rPr>
      </w:pPr>
      <w:r w:rsidRPr="00B82D8B">
        <w:rPr>
          <w:sz w:val="32"/>
          <w:szCs w:val="32"/>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sidRPr="00B82D8B">
        <w:rPr>
          <w:sz w:val="32"/>
          <w:szCs w:val="32"/>
        </w:rPr>
        <w:t xml:space="preserve">( </w:t>
      </w:r>
      <w:proofErr w:type="gramEnd"/>
      <w:r w:rsidRPr="00B82D8B">
        <w:rPr>
          <w:sz w:val="32"/>
          <w:szCs w:val="32"/>
        </w:rPr>
        <w:t xml:space="preserve">поверхность крышки стола, лист бумаги т.д.). Проводится игра типа "Лото". Детям предлагаются картинки </w:t>
      </w:r>
      <w:proofErr w:type="gramStart"/>
      <w:r w:rsidRPr="00B82D8B">
        <w:rPr>
          <w:sz w:val="32"/>
          <w:szCs w:val="32"/>
        </w:rPr>
        <w:t xml:space="preserve">( </w:t>
      </w:r>
      <w:proofErr w:type="gramEnd"/>
      <w:r w:rsidRPr="00B82D8B">
        <w:rPr>
          <w:sz w:val="32"/>
          <w:szCs w:val="32"/>
        </w:rPr>
        <w:t xml:space="preserve">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747E0B" w:rsidRPr="00B82D8B" w:rsidRDefault="00747E0B" w:rsidP="00747E0B">
      <w:pPr>
        <w:pStyle w:val="a3"/>
        <w:rPr>
          <w:sz w:val="32"/>
          <w:szCs w:val="32"/>
        </w:rPr>
      </w:pPr>
      <w:r w:rsidRPr="00B82D8B">
        <w:rPr>
          <w:sz w:val="32"/>
          <w:szCs w:val="32"/>
        </w:rPr>
        <w:t xml:space="preserve">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w:t>
      </w:r>
      <w:r w:rsidRPr="00B82D8B">
        <w:rPr>
          <w:sz w:val="32"/>
          <w:szCs w:val="32"/>
        </w:rPr>
        <w:lastRenderedPageBreak/>
        <w:t>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747E0B" w:rsidRPr="00B82D8B" w:rsidRDefault="00747E0B" w:rsidP="00747E0B">
      <w:pPr>
        <w:numPr>
          <w:ilvl w:val="0"/>
          <w:numId w:val="2"/>
        </w:numPr>
        <w:spacing w:before="100" w:beforeAutospacing="1" w:after="100" w:afterAutospacing="1" w:line="240" w:lineRule="auto"/>
        <w:rPr>
          <w:sz w:val="32"/>
          <w:szCs w:val="32"/>
        </w:rPr>
      </w:pPr>
      <w:r w:rsidRPr="00B82D8B">
        <w:rPr>
          <w:sz w:val="32"/>
          <w:szCs w:val="32"/>
        </w:rPr>
        <w:t>Составление изображения предмета из геометрических фигур (работа по готовому расчлененному образцу)</w:t>
      </w:r>
    </w:p>
    <w:p w:rsidR="00747E0B" w:rsidRPr="00B82D8B" w:rsidRDefault="00747E0B" w:rsidP="00747E0B">
      <w:pPr>
        <w:numPr>
          <w:ilvl w:val="0"/>
          <w:numId w:val="2"/>
        </w:numPr>
        <w:spacing w:before="100" w:beforeAutospacing="1" w:after="100" w:afterAutospacing="1" w:line="240" w:lineRule="auto"/>
        <w:rPr>
          <w:sz w:val="32"/>
          <w:szCs w:val="32"/>
        </w:rPr>
      </w:pPr>
      <w:r w:rsidRPr="00B82D8B">
        <w:rPr>
          <w:sz w:val="32"/>
          <w:szCs w:val="32"/>
        </w:rPr>
        <w:t>Работа по условию (собрать фигуру человека, девочка в платье)</w:t>
      </w:r>
    </w:p>
    <w:p w:rsidR="00747E0B" w:rsidRPr="00B82D8B" w:rsidRDefault="00747E0B" w:rsidP="00747E0B">
      <w:pPr>
        <w:numPr>
          <w:ilvl w:val="0"/>
          <w:numId w:val="2"/>
        </w:numPr>
        <w:spacing w:before="100" w:beforeAutospacing="1" w:after="100" w:afterAutospacing="1" w:line="240" w:lineRule="auto"/>
        <w:rPr>
          <w:sz w:val="32"/>
          <w:szCs w:val="32"/>
        </w:rPr>
      </w:pPr>
      <w:r w:rsidRPr="00B82D8B">
        <w:rPr>
          <w:sz w:val="32"/>
          <w:szCs w:val="32"/>
        </w:rPr>
        <w:t>Работа по собственному замыслу (просто человека)</w:t>
      </w:r>
    </w:p>
    <w:p w:rsidR="00747E0B" w:rsidRPr="00B82D8B" w:rsidRDefault="00747E0B" w:rsidP="00747E0B">
      <w:pPr>
        <w:pStyle w:val="a3"/>
        <w:rPr>
          <w:sz w:val="32"/>
          <w:szCs w:val="32"/>
        </w:rPr>
      </w:pPr>
      <w:r w:rsidRPr="00B82D8B">
        <w:rPr>
          <w:sz w:val="32"/>
          <w:szCs w:val="32"/>
        </w:rPr>
        <w:t xml:space="preserve">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 </w:t>
      </w:r>
    </w:p>
    <w:p w:rsidR="00747E0B" w:rsidRPr="00B82D8B" w:rsidRDefault="00747E0B" w:rsidP="00747E0B">
      <w:pPr>
        <w:pStyle w:val="a3"/>
        <w:rPr>
          <w:sz w:val="32"/>
          <w:szCs w:val="32"/>
        </w:rPr>
      </w:pPr>
      <w:r w:rsidRPr="00B82D8B">
        <w:rPr>
          <w:sz w:val="32"/>
          <w:szCs w:val="32"/>
        </w:rPr>
        <w:t xml:space="preserve">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747E0B" w:rsidRPr="00B82D8B" w:rsidRDefault="00747E0B" w:rsidP="00747E0B">
      <w:pPr>
        <w:pStyle w:val="a3"/>
        <w:rPr>
          <w:sz w:val="32"/>
          <w:szCs w:val="32"/>
        </w:rPr>
      </w:pPr>
      <w:r w:rsidRPr="00B82D8B">
        <w:rPr>
          <w:sz w:val="32"/>
          <w:szCs w:val="32"/>
        </w:rPr>
        <w:t xml:space="preserve">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 Кроме того даются задания такого характера: продолжить цепочку, чередуя в определенной последовательности квадраты, большие и маленькие </w:t>
      </w:r>
      <w:r w:rsidRPr="00B82D8B">
        <w:rPr>
          <w:sz w:val="32"/>
          <w:szCs w:val="32"/>
        </w:rPr>
        <w:lastRenderedPageBreak/>
        <w:t>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747E0B" w:rsidRDefault="00747E0B" w:rsidP="00747E0B">
      <w:pPr>
        <w:pStyle w:val="4"/>
        <w:jc w:val="center"/>
        <w:rPr>
          <w:sz w:val="32"/>
          <w:szCs w:val="32"/>
        </w:rPr>
      </w:pPr>
      <w:r>
        <w:rPr>
          <w:sz w:val="32"/>
          <w:szCs w:val="32"/>
        </w:rPr>
        <w:t> </w:t>
      </w:r>
    </w:p>
    <w:p w:rsidR="00747E0B" w:rsidRDefault="00747E0B" w:rsidP="00747E0B">
      <w:pPr>
        <w:pStyle w:val="4"/>
        <w:jc w:val="center"/>
        <w:rPr>
          <w:sz w:val="32"/>
          <w:szCs w:val="32"/>
        </w:rPr>
      </w:pPr>
    </w:p>
    <w:p w:rsidR="00747E0B" w:rsidRDefault="00747E0B" w:rsidP="00747E0B">
      <w:pPr>
        <w:pStyle w:val="4"/>
        <w:jc w:val="center"/>
        <w:rPr>
          <w:sz w:val="32"/>
          <w:szCs w:val="32"/>
        </w:rPr>
      </w:pPr>
    </w:p>
    <w:p w:rsidR="00747E0B" w:rsidRDefault="00747E0B" w:rsidP="00747E0B">
      <w:pPr>
        <w:pStyle w:val="4"/>
        <w:jc w:val="center"/>
        <w:rPr>
          <w:sz w:val="32"/>
          <w:szCs w:val="32"/>
        </w:rPr>
      </w:pPr>
    </w:p>
    <w:p w:rsidR="0048006F" w:rsidRDefault="0048006F">
      <w:bookmarkStart w:id="0" w:name="_GoBack"/>
      <w:bookmarkEnd w:id="0"/>
    </w:p>
    <w:sectPr w:rsidR="0048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6A3"/>
    <w:multiLevelType w:val="multilevel"/>
    <w:tmpl w:val="B2C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81C71"/>
    <w:multiLevelType w:val="multilevel"/>
    <w:tmpl w:val="80583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E0B"/>
    <w:rsid w:val="0048006F"/>
    <w:rsid w:val="0074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0B"/>
  </w:style>
  <w:style w:type="paragraph" w:styleId="1">
    <w:name w:val="heading 1"/>
    <w:basedOn w:val="a"/>
    <w:next w:val="a"/>
    <w:link w:val="10"/>
    <w:uiPriority w:val="9"/>
    <w:qFormat/>
    <w:rsid w:val="00747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47E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E0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747E0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47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0B"/>
  </w:style>
  <w:style w:type="paragraph" w:styleId="1">
    <w:name w:val="heading 1"/>
    <w:basedOn w:val="a"/>
    <w:next w:val="a"/>
    <w:link w:val="10"/>
    <w:uiPriority w:val="9"/>
    <w:qFormat/>
    <w:rsid w:val="00747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47E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E0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747E0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47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6933</Characters>
  <Application>Microsoft Office Word</Application>
  <DocSecurity>0</DocSecurity>
  <Lines>57</Lines>
  <Paragraphs>16</Paragraphs>
  <ScaleCrop>false</ScaleCrop>
  <Company>SPecialiST RePack</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2013-12-17T15:33:00Z</dcterms:created>
  <dcterms:modified xsi:type="dcterms:W3CDTF">2013-12-17T15:34:00Z</dcterms:modified>
</cp:coreProperties>
</file>