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17" w:rsidRDefault="008E0417" w:rsidP="008E0417">
      <w:pPr>
        <w:jc w:val="center"/>
        <w:rPr>
          <w:b/>
          <w:color w:val="000000"/>
          <w:spacing w:val="20"/>
          <w:szCs w:val="28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DD" w:rsidRDefault="008E0417" w:rsidP="008E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2D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554EDD" w:rsidRDefault="00554EDD" w:rsidP="008E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РОВЕНСКОГО МУНИЦИПАЛЬНОГО РАЙОНА </w:t>
      </w:r>
    </w:p>
    <w:p w:rsidR="00554EDD" w:rsidRDefault="00554EDD" w:rsidP="008E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4EDD" w:rsidRDefault="008A122D" w:rsidP="008E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EDD" w:rsidRDefault="00554EDD" w:rsidP="008A122D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EDD" w:rsidRDefault="00CE0657" w:rsidP="008A122D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657">
        <w:rPr>
          <w:rFonts w:ascii="Times New Roman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05.55pt;margin-top:215.25pt;width:3.55pt;height:2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" stroked="f">
            <v:fill opacity="0"/>
            <v:textbox inset="0,0,0,0">
              <w:txbxContent>
                <w:p w:rsidR="008E0417" w:rsidRDefault="008E0417" w:rsidP="008E0417">
                  <w:pPr>
                    <w:spacing w:line="264" w:lineRule="auto"/>
                    <w:ind w:right="3124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>
                    <w:rPr>
                      <w:rFonts w:ascii="Arial" w:hAnsi="Arial"/>
                      <w:sz w:val="20"/>
                    </w:rPr>
                    <w:t xml:space="preserve">       </w:t>
                  </w:r>
                </w:p>
              </w:txbxContent>
            </v:textbox>
            <w10:wrap type="square" side="largest" anchorx="page" anchory="page"/>
          </v:shape>
        </w:pict>
      </w:r>
      <w:proofErr w:type="gramStart"/>
      <w:r w:rsidR="008E0417" w:rsidRPr="008A122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О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С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Т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А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Н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О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В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Л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Е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Н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И</w:t>
      </w:r>
      <w:r w:rsidR="008A1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7" w:rsidRPr="008A122D">
        <w:rPr>
          <w:rFonts w:ascii="Times New Roman" w:hAnsi="Times New Roman" w:cs="Times New Roman"/>
          <w:b/>
          <w:sz w:val="32"/>
          <w:szCs w:val="32"/>
        </w:rPr>
        <w:t>Е</w:t>
      </w:r>
      <w:r w:rsidR="00B80D4B" w:rsidRPr="00B80D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D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0417" w:rsidRPr="00B80D4B" w:rsidRDefault="00B80D4B" w:rsidP="008A122D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0417" w:rsidRPr="00554EDD" w:rsidRDefault="008E0417" w:rsidP="00D17566">
      <w:pPr>
        <w:tabs>
          <w:tab w:val="left" w:pos="14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5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8A4">
        <w:rPr>
          <w:rFonts w:ascii="Times New Roman" w:hAnsi="Times New Roman" w:cs="Times New Roman"/>
          <w:b/>
          <w:sz w:val="28"/>
          <w:szCs w:val="28"/>
        </w:rPr>
        <w:t>01.11.2013</w:t>
      </w:r>
      <w:r w:rsidR="00554E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55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8A4">
        <w:rPr>
          <w:rFonts w:ascii="Times New Roman" w:hAnsi="Times New Roman" w:cs="Times New Roman"/>
          <w:b/>
          <w:sz w:val="28"/>
          <w:szCs w:val="28"/>
        </w:rPr>
        <w:t>373</w:t>
      </w:r>
      <w:r w:rsidR="00554ED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54EDD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D96CD6" w:rsidRPr="00523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EDD">
        <w:rPr>
          <w:rFonts w:ascii="Times New Roman" w:hAnsi="Times New Roman" w:cs="Times New Roman"/>
          <w:b/>
          <w:sz w:val="28"/>
          <w:szCs w:val="28"/>
        </w:rPr>
        <w:t>Ровное</w:t>
      </w:r>
    </w:p>
    <w:p w:rsidR="008A122D" w:rsidRDefault="008A122D" w:rsidP="00D17566">
      <w:pPr>
        <w:tabs>
          <w:tab w:val="left" w:pos="142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B0C56" w:rsidRPr="00D17566" w:rsidRDefault="008E0417" w:rsidP="00D1756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5651E" w:rsidRPr="00D17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плате </w:t>
      </w:r>
      <w:r w:rsidR="003B0C56" w:rsidRPr="00D17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родителей </w:t>
      </w:r>
    </w:p>
    <w:p w:rsidR="003B0C56" w:rsidRDefault="001922A2" w:rsidP="00D17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(законных представителей),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</w:p>
    <w:p w:rsidR="003B0C56" w:rsidRDefault="0045651E" w:rsidP="00D17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присмотр и уход за детьми</w:t>
      </w:r>
      <w:r w:rsidR="001922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0417" w:rsidRPr="008E0417" w:rsidRDefault="0045651E" w:rsidP="00D17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дошкольных образовательных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учреждениях</w:t>
      </w:r>
      <w:proofErr w:type="gramEnd"/>
    </w:p>
    <w:p w:rsidR="008E0417" w:rsidRPr="008E0417" w:rsidRDefault="008E0417" w:rsidP="00D175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4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3B0C56" w:rsidRPr="00B37B74" w:rsidRDefault="0045651E" w:rsidP="000352D4">
      <w:pPr>
        <w:pStyle w:val="1"/>
        <w:ind w:firstLine="709"/>
        <w:jc w:val="both"/>
        <w:rPr>
          <w:rFonts w:ascii="Times New Roman" w:hAnsi="Times New Roman"/>
          <w:b w:val="0"/>
          <w:bCs w:val="0"/>
        </w:rPr>
      </w:pPr>
      <w:proofErr w:type="gramStart"/>
      <w:r w:rsidRPr="00B37B74">
        <w:rPr>
          <w:rFonts w:ascii="Times New Roman" w:hAnsi="Times New Roman"/>
          <w:b w:val="0"/>
        </w:rPr>
        <w:t>В</w:t>
      </w:r>
      <w:r w:rsidR="008E0417" w:rsidRPr="00B37B74">
        <w:rPr>
          <w:rFonts w:ascii="Times New Roman" w:hAnsi="Times New Roman"/>
          <w:b w:val="0"/>
        </w:rPr>
        <w:t xml:space="preserve"> соответствии </w:t>
      </w:r>
      <w:r w:rsidRPr="00B37B74">
        <w:rPr>
          <w:rFonts w:ascii="Times New Roman" w:hAnsi="Times New Roman"/>
          <w:b w:val="0"/>
        </w:rPr>
        <w:t xml:space="preserve">со статьей 65 Федерального закона Российской Федерации от 29.12.2012 № 273-ФЗ «Об образовании», со статьей 20  </w:t>
      </w:r>
      <w:r w:rsidR="008E0417" w:rsidRPr="00B37B74">
        <w:rPr>
          <w:rFonts w:ascii="Times New Roman" w:hAnsi="Times New Roman"/>
          <w:b w:val="0"/>
        </w:rPr>
        <w:t>Федеральн</w:t>
      </w:r>
      <w:r w:rsidRPr="00B37B74">
        <w:rPr>
          <w:rFonts w:ascii="Times New Roman" w:hAnsi="Times New Roman"/>
          <w:b w:val="0"/>
        </w:rPr>
        <w:t>ого</w:t>
      </w:r>
      <w:r w:rsidR="008E0417" w:rsidRPr="00B37B74">
        <w:rPr>
          <w:rFonts w:ascii="Times New Roman" w:hAnsi="Times New Roman"/>
          <w:b w:val="0"/>
        </w:rPr>
        <w:t xml:space="preserve"> закон</w:t>
      </w:r>
      <w:r w:rsidRPr="00B37B74">
        <w:rPr>
          <w:rFonts w:ascii="Times New Roman" w:hAnsi="Times New Roman"/>
          <w:b w:val="0"/>
        </w:rPr>
        <w:t>а</w:t>
      </w:r>
      <w:r w:rsidR="008E0417" w:rsidRPr="00B37B74">
        <w:rPr>
          <w:rFonts w:ascii="Times New Roman" w:hAnsi="Times New Roman"/>
          <w:b w:val="0"/>
        </w:rPr>
        <w:t xml:space="preserve"> от </w:t>
      </w:r>
      <w:r w:rsidRPr="00B37B74">
        <w:rPr>
          <w:rFonts w:ascii="Times New Roman" w:hAnsi="Times New Roman"/>
          <w:b w:val="0"/>
        </w:rPr>
        <w:t>06</w:t>
      </w:r>
      <w:r w:rsidR="008E0417" w:rsidRPr="00B37B74">
        <w:rPr>
          <w:rFonts w:ascii="Times New Roman" w:hAnsi="Times New Roman"/>
          <w:b w:val="0"/>
        </w:rPr>
        <w:t>.</w:t>
      </w:r>
      <w:r w:rsidRPr="00B37B74">
        <w:rPr>
          <w:rFonts w:ascii="Times New Roman" w:hAnsi="Times New Roman"/>
          <w:b w:val="0"/>
        </w:rPr>
        <w:t>1</w:t>
      </w:r>
      <w:r w:rsidR="008E0417" w:rsidRPr="00B37B74">
        <w:rPr>
          <w:rFonts w:ascii="Times New Roman" w:hAnsi="Times New Roman"/>
          <w:b w:val="0"/>
        </w:rPr>
        <w:t>0</w:t>
      </w:r>
      <w:r w:rsidRPr="00B37B74">
        <w:rPr>
          <w:rFonts w:ascii="Times New Roman" w:hAnsi="Times New Roman"/>
          <w:b w:val="0"/>
        </w:rPr>
        <w:t>.2003</w:t>
      </w:r>
      <w:r w:rsidR="007A39A1" w:rsidRPr="00B37B74">
        <w:rPr>
          <w:rFonts w:ascii="Times New Roman" w:hAnsi="Times New Roman"/>
          <w:b w:val="0"/>
        </w:rPr>
        <w:t xml:space="preserve"> </w:t>
      </w:r>
      <w:r w:rsidRPr="00B37B74">
        <w:rPr>
          <w:rFonts w:ascii="Times New Roman" w:hAnsi="Times New Roman"/>
          <w:b w:val="0"/>
        </w:rPr>
        <w:t>№ 131-ФЗ «Об общих принципах организации местного самоуправления в  № 210-ФЗ в Российской Федерации  и статьей 31.1 Федерального закона от 12.01.1996 № 7-ФЗ «О некоммерческих организациях»,</w:t>
      </w:r>
      <w:r w:rsidR="007E3AA8" w:rsidRPr="00B37B74">
        <w:rPr>
          <w:rFonts w:ascii="Times New Roman" w:hAnsi="Times New Roman"/>
          <w:b w:val="0"/>
        </w:rPr>
        <w:t xml:space="preserve"> </w:t>
      </w:r>
      <w:r w:rsidR="00023E33" w:rsidRPr="00B37B74">
        <w:rPr>
          <w:rFonts w:ascii="Times New Roman" w:hAnsi="Times New Roman"/>
          <w:b w:val="0"/>
        </w:rPr>
        <w:t>письмом Министерства образования и науки РФ от 24 апреля 2013 г. N ДЛ-101/08 "О размере</w:t>
      </w:r>
      <w:proofErr w:type="gramEnd"/>
      <w:r w:rsidR="00023E33" w:rsidRPr="00B37B74">
        <w:rPr>
          <w:rFonts w:ascii="Times New Roman" w:hAnsi="Times New Roman"/>
          <w:b w:val="0"/>
        </w:rPr>
        <w:t xml:space="preserve"> </w:t>
      </w:r>
      <w:proofErr w:type="gramStart"/>
      <w:r w:rsidR="00023E33" w:rsidRPr="00B37B74">
        <w:rPr>
          <w:rFonts w:ascii="Times New Roman" w:hAnsi="Times New Roman"/>
          <w:b w:val="0"/>
        </w:rPr>
        <w:t xml:space="preserve">платы, взимаемой с родителей (законных представителей) за присмотр и уход за детьми, </w:t>
      </w:r>
      <w:r w:rsidR="007E3AA8" w:rsidRPr="00B37B74">
        <w:rPr>
          <w:rFonts w:ascii="Times New Roman" w:hAnsi="Times New Roman"/>
          <w:b w:val="0"/>
        </w:rPr>
        <w:t>решением Ровенского районного Собрания</w:t>
      </w:r>
      <w:r w:rsidRPr="00B37B74">
        <w:rPr>
          <w:rFonts w:ascii="Times New Roman" w:hAnsi="Times New Roman"/>
          <w:b w:val="0"/>
        </w:rPr>
        <w:t xml:space="preserve"> </w:t>
      </w:r>
      <w:r w:rsidR="007E3AA8" w:rsidRPr="00B37B74">
        <w:rPr>
          <w:rFonts w:ascii="Times New Roman" w:hAnsi="Times New Roman"/>
          <w:b w:val="0"/>
        </w:rPr>
        <w:t xml:space="preserve">от 08.08.2013 г. № 297 «О внесении изменений в решение Ровенского районного Собрания от 25.04.2008 г. № 357 «Об установлении платы за содержание детей в муниципальных дошкольных образовательных учреждениях», </w:t>
      </w:r>
      <w:r w:rsidR="008E0417" w:rsidRPr="00B37B74">
        <w:rPr>
          <w:rFonts w:ascii="Times New Roman" w:hAnsi="Times New Roman"/>
          <w:b w:val="0"/>
        </w:rPr>
        <w:t xml:space="preserve">руководствуясь Уставом Ровенского муниципального района Саратовской области, Ровенская районная администрация </w:t>
      </w:r>
      <w:proofErr w:type="gramEnd"/>
    </w:p>
    <w:p w:rsidR="008E0417" w:rsidRPr="00B37B74" w:rsidRDefault="008E0417" w:rsidP="0067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C7361" w:rsidRPr="00B37B74" w:rsidRDefault="008A122D" w:rsidP="0055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0417" w:rsidRPr="00B37B74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3B0C56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>о плате родителей (законных представителей)</w:t>
      </w:r>
      <w:proofErr w:type="gramStart"/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2A2" w:rsidRPr="00B37B7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="001922A2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взимаемой за 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>присмотр и уход за детьми в муниципальных бюджетных дошкольных образовательных учреждениях</w:t>
      </w:r>
      <w:r w:rsidR="007E3AA8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>Приложени</w:t>
      </w:r>
      <w:r w:rsidR="007E3AA8" w:rsidRPr="00B37B7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7E3AA8" w:rsidRPr="00B37B7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0417" w:rsidRPr="00B37B74" w:rsidRDefault="002661A1" w:rsidP="00554EDD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122D" w:rsidRPr="00B37B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0417" w:rsidRPr="00B37B7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D17566" w:rsidRPr="00B37B74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с момента его </w:t>
      </w:r>
      <w:r w:rsidR="00417CBA" w:rsidRPr="00B37B74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</w:t>
      </w:r>
      <w:r w:rsidR="00D17566" w:rsidRPr="00B37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1A1" w:rsidRPr="00B37B74" w:rsidRDefault="002661A1" w:rsidP="00554EDD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37B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37B7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районной администрации.</w:t>
      </w:r>
    </w:p>
    <w:p w:rsidR="00D17566" w:rsidRPr="00B37B74" w:rsidRDefault="00D17566" w:rsidP="00554E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417" w:rsidRPr="00B37B74" w:rsidRDefault="008E0417" w:rsidP="00554E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74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 w:rsidR="00554EDD" w:rsidRPr="00B37B74">
        <w:rPr>
          <w:rFonts w:ascii="Times New Roman" w:hAnsi="Times New Roman" w:cs="Times New Roman"/>
          <w:b/>
          <w:sz w:val="24"/>
          <w:szCs w:val="24"/>
        </w:rPr>
        <w:t>Ровенской</w:t>
      </w:r>
      <w:proofErr w:type="gramEnd"/>
      <w:r w:rsidR="00554EDD" w:rsidRPr="00B37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361" w:rsidRPr="00B37B74" w:rsidRDefault="008E0417" w:rsidP="00554EDD">
      <w:pPr>
        <w:pStyle w:val="a3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37B74">
        <w:rPr>
          <w:rFonts w:ascii="Times New Roman" w:hAnsi="Times New Roman" w:cs="Times New Roman"/>
          <w:b/>
          <w:sz w:val="24"/>
          <w:szCs w:val="24"/>
        </w:rPr>
        <w:t xml:space="preserve">районной администрации </w:t>
      </w:r>
      <w:r w:rsidRPr="00B37B74">
        <w:rPr>
          <w:rFonts w:ascii="Times New Roman" w:hAnsi="Times New Roman" w:cs="Times New Roman"/>
          <w:b/>
          <w:sz w:val="24"/>
          <w:szCs w:val="24"/>
        </w:rPr>
        <w:tab/>
      </w:r>
      <w:r w:rsidRPr="00B37B74">
        <w:rPr>
          <w:rFonts w:ascii="Times New Roman" w:hAnsi="Times New Roman" w:cs="Times New Roman"/>
          <w:b/>
          <w:sz w:val="24"/>
          <w:szCs w:val="24"/>
        </w:rPr>
        <w:tab/>
      </w:r>
      <w:r w:rsidRPr="00B37B74">
        <w:rPr>
          <w:rFonts w:ascii="Times New Roman" w:hAnsi="Times New Roman" w:cs="Times New Roman"/>
          <w:b/>
          <w:sz w:val="24"/>
          <w:szCs w:val="24"/>
        </w:rPr>
        <w:tab/>
      </w:r>
      <w:r w:rsidRPr="00B37B74">
        <w:rPr>
          <w:rFonts w:ascii="Times New Roman" w:hAnsi="Times New Roman" w:cs="Times New Roman"/>
          <w:b/>
          <w:sz w:val="24"/>
          <w:szCs w:val="24"/>
        </w:rPr>
        <w:tab/>
      </w:r>
      <w:r w:rsidRPr="00B37B74">
        <w:rPr>
          <w:rFonts w:ascii="Times New Roman" w:hAnsi="Times New Roman" w:cs="Times New Roman"/>
          <w:b/>
          <w:sz w:val="24"/>
          <w:szCs w:val="24"/>
        </w:rPr>
        <w:tab/>
        <w:t xml:space="preserve">       А.В. Стрельников</w:t>
      </w:r>
    </w:p>
    <w:p w:rsidR="00417CBA" w:rsidRPr="00B37B74" w:rsidRDefault="00351D1C" w:rsidP="00677490">
      <w:pPr>
        <w:spacing w:after="0" w:line="240" w:lineRule="auto"/>
        <w:ind w:left="5942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0417" w:rsidRPr="00B37B74" w:rsidRDefault="008A122D" w:rsidP="00677490">
      <w:pPr>
        <w:spacing w:after="0" w:line="240" w:lineRule="auto"/>
        <w:ind w:left="59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>П</w:t>
      </w:r>
      <w:r w:rsidR="008E0417"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r w:rsidR="007E3AA8"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>1</w:t>
      </w:r>
    </w:p>
    <w:p w:rsidR="008E0417" w:rsidRPr="00B37B74" w:rsidRDefault="008E0417" w:rsidP="00677490">
      <w:pPr>
        <w:spacing w:after="0" w:line="240" w:lineRule="auto"/>
        <w:ind w:left="59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к </w:t>
      </w:r>
      <w:hyperlink w:anchor="sub_0" w:history="1">
        <w:r w:rsidRPr="00B37B74">
          <w:rPr>
            <w:rStyle w:val="aa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постановлению</w:t>
        </w:r>
      </w:hyperlink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Ровенской районной администрации</w:t>
      </w:r>
      <w:r w:rsidR="004C7361"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>Ровенского муниципального района</w:t>
      </w:r>
    </w:p>
    <w:p w:rsidR="008E0417" w:rsidRPr="00B37B74" w:rsidRDefault="008E0417" w:rsidP="00677490">
      <w:pPr>
        <w:spacing w:after="0" w:line="240" w:lineRule="auto"/>
        <w:ind w:left="59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>Саратовской области</w:t>
      </w:r>
    </w:p>
    <w:p w:rsidR="008E0417" w:rsidRPr="00B37B74" w:rsidRDefault="00554EDD" w:rsidP="00677490">
      <w:pPr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>от_</w:t>
      </w:r>
      <w:r w:rsidR="00F95F11" w:rsidRPr="00B37B74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01.11.2013</w:t>
      </w:r>
      <w:r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>_</w:t>
      </w:r>
      <w:r w:rsidR="008E0417" w:rsidRPr="00B37B7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№ _</w:t>
      </w:r>
      <w:r w:rsidR="00F95F11" w:rsidRPr="00B37B74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373</w:t>
      </w:r>
    </w:p>
    <w:p w:rsidR="008E0417" w:rsidRPr="00B37B74" w:rsidRDefault="004C7361" w:rsidP="0067749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плате родителей (законных представителей)</w:t>
      </w:r>
      <w:r w:rsidR="00FD33AE"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, в</w:t>
      </w:r>
      <w:r w:rsidR="001922A2"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зимаемой за</w:t>
      </w:r>
      <w:r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присмотр и уход за детьми в муниципальных бюджетных дошкольных образовательных учреждениях</w:t>
      </w:r>
    </w:p>
    <w:p w:rsidR="008E0417" w:rsidRPr="00B37B74" w:rsidRDefault="008E0417" w:rsidP="00677490">
      <w:pPr>
        <w:pStyle w:val="1"/>
        <w:jc w:val="both"/>
        <w:rPr>
          <w:rFonts w:ascii="Times New Roman" w:hAnsi="Times New Roman"/>
          <w:color w:val="auto"/>
        </w:rPr>
      </w:pPr>
      <w:bookmarkStart w:id="0" w:name="sub_1100"/>
      <w:r w:rsidRPr="00B37B74">
        <w:rPr>
          <w:rFonts w:ascii="Times New Roman" w:hAnsi="Times New Roman"/>
          <w:color w:val="auto"/>
        </w:rPr>
        <w:t>1. Общие положения</w:t>
      </w:r>
    </w:p>
    <w:p w:rsidR="008E0417" w:rsidRPr="00B37B74" w:rsidRDefault="008E0417" w:rsidP="0067749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101"/>
      <w:bookmarkEnd w:id="0"/>
      <w:r w:rsidRPr="00B37B74">
        <w:rPr>
          <w:rFonts w:ascii="Times New Roman" w:hAnsi="Times New Roman" w:cs="Times New Roman"/>
          <w:sz w:val="24"/>
          <w:szCs w:val="24"/>
        </w:rPr>
        <w:t>1</w:t>
      </w:r>
      <w:bookmarkStart w:id="2" w:name="sub_1519"/>
      <w:bookmarkEnd w:id="1"/>
      <w:r w:rsidR="004C7361" w:rsidRPr="00B37B74">
        <w:rPr>
          <w:rFonts w:ascii="Times New Roman" w:hAnsi="Times New Roman" w:cs="Times New Roman"/>
          <w:sz w:val="24"/>
          <w:szCs w:val="24"/>
        </w:rPr>
        <w:t xml:space="preserve">.Размер 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>платы родителей (законных представителей) за присмотр и уход</w:t>
      </w:r>
      <w:r w:rsidR="001922A2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детьми </w:t>
      </w:r>
      <w:r w:rsidR="004C7361" w:rsidRPr="00B37B74">
        <w:rPr>
          <w:rFonts w:ascii="Times New Roman" w:eastAsia="Times New Roman" w:hAnsi="Times New Roman" w:cs="Times New Roman"/>
          <w:bCs/>
          <w:sz w:val="24"/>
          <w:szCs w:val="24"/>
        </w:rPr>
        <w:t>в муниципальных бюджетных дошкольных образовательных учреждениях, порядок её взимания</w:t>
      </w:r>
    </w:p>
    <w:p w:rsidR="004C7361" w:rsidRPr="00B37B74" w:rsidRDefault="004C7361" w:rsidP="006774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1.1.Размер платы, взимаемой с родителей (законных представителей) за содержание </w:t>
      </w:r>
      <w:r w:rsidR="00B95DB9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муниципальных </w:t>
      </w:r>
      <w:r w:rsidR="00386251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дошкольных образовательных учреждениях рассчитывается исходя из норматива стоимости питания в день и распределения энергетической ценности (калорийности) суточного рациона питания детей в зависимости от их </w:t>
      </w:r>
      <w:r w:rsidR="00BC7887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времени пребывания  в дошкольном  учреждении (СанПиН 2.4.1.2660-10), а также исходя из сумм фактических расходов на приобретение </w:t>
      </w:r>
      <w:r w:rsidR="00386251" w:rsidRPr="00B37B74">
        <w:rPr>
          <w:rFonts w:ascii="Times New Roman" w:eastAsia="Times New Roman" w:hAnsi="Times New Roman" w:cs="Times New Roman"/>
          <w:bCs/>
          <w:sz w:val="24"/>
          <w:szCs w:val="24"/>
        </w:rPr>
        <w:t>расход</w:t>
      </w:r>
      <w:r w:rsidR="00BC7887" w:rsidRPr="00B37B74">
        <w:rPr>
          <w:rFonts w:ascii="Times New Roman" w:eastAsia="Times New Roman" w:hAnsi="Times New Roman" w:cs="Times New Roman"/>
          <w:bCs/>
          <w:sz w:val="24"/>
          <w:szCs w:val="24"/>
        </w:rPr>
        <w:t>ных материалов  для организации хозяйственно-бытового обслуживания детей</w:t>
      </w:r>
      <w:proofErr w:type="gramEnd"/>
      <w:r w:rsidR="00BC7887"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обеспечения соблюдения ими личной гигиены. </w:t>
      </w:r>
    </w:p>
    <w:p w:rsidR="00E7150E" w:rsidRPr="00B37B74" w:rsidRDefault="00BC7887" w:rsidP="0055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 платы, взимае</w:t>
      </w:r>
      <w:r w:rsidR="00182ED7"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с родителей (законных представителей) за </w:t>
      </w:r>
      <w:r w:rsidR="001922A2"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присмотр и уход за детьми </w:t>
      </w:r>
      <w:r w:rsidR="00E7150E"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муниципальных образовательных учреждениях, реализующих основную общеобразовательную программу</w:t>
      </w:r>
    </w:p>
    <w:p w:rsidR="00BC7887" w:rsidRPr="00B37B74" w:rsidRDefault="00E7150E" w:rsidP="0055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образования</w:t>
      </w:r>
    </w:p>
    <w:tbl>
      <w:tblPr>
        <w:tblStyle w:val="af0"/>
        <w:tblW w:w="0" w:type="auto"/>
        <w:tblLook w:val="04A0"/>
      </w:tblPr>
      <w:tblGrid>
        <w:gridCol w:w="690"/>
        <w:gridCol w:w="2415"/>
        <w:gridCol w:w="1892"/>
        <w:gridCol w:w="4574"/>
      </w:tblGrid>
      <w:tr w:rsidR="00E7150E" w:rsidRPr="00B37B74" w:rsidTr="00E7150E">
        <w:tc>
          <w:tcPr>
            <w:tcW w:w="713" w:type="dxa"/>
          </w:tcPr>
          <w:p w:rsidR="00E7150E" w:rsidRPr="00B37B74" w:rsidRDefault="00E7150E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E7150E" w:rsidRPr="00B37B74" w:rsidRDefault="00E7150E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53" w:type="dxa"/>
            <w:gridSpan w:val="2"/>
          </w:tcPr>
          <w:p w:rsidR="00E7150E" w:rsidRPr="00B37B74" w:rsidRDefault="00E7150E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Для детей в группах общеразвивающей направленности, рублей</w:t>
            </w:r>
          </w:p>
        </w:tc>
      </w:tr>
      <w:tr w:rsidR="00E177A4" w:rsidRPr="00B37B74" w:rsidTr="006D5E12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 вдень, рублей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платы, взимаемой с родителей (законных представителей), имеющих трех и более несовершеннолетних детей (в день, рублей)</w:t>
            </w:r>
          </w:p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A4" w:rsidRPr="00B37B74" w:rsidTr="00C7455D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A4" w:rsidRPr="00B37B74" w:rsidTr="00503B51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</w:tcPr>
          <w:p w:rsidR="00E177A4" w:rsidRPr="00B37B74" w:rsidRDefault="00E177A4" w:rsidP="007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За посещение групп общеразвивающей направленности при режиме работы 12 час</w:t>
            </w:r>
            <w:proofErr w:type="gramStart"/>
            <w:r w:rsidR="00786FE9" w:rsidRPr="00B3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57,25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28,63</w:t>
            </w:r>
          </w:p>
        </w:tc>
      </w:tr>
      <w:tr w:rsidR="00E177A4" w:rsidRPr="00B37B74" w:rsidTr="00DE23B3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</w:tr>
      <w:tr w:rsidR="00E177A4" w:rsidRPr="00B37B74" w:rsidTr="00B10C6F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77A4" w:rsidRPr="00B37B74" w:rsidTr="0003763D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За посещение групп общеразвивающей направленности при режиме работы 10 час</w:t>
            </w:r>
            <w:proofErr w:type="gramStart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77A4" w:rsidRPr="00B37B74" w:rsidTr="00D83A91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E177A4" w:rsidRPr="00B37B74" w:rsidTr="0010699B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E7150E" w:rsidRPr="00B37B74" w:rsidRDefault="00E7150E" w:rsidP="006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ED7" w:rsidRPr="00B37B74" w:rsidRDefault="00182ED7" w:rsidP="00677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74">
        <w:rPr>
          <w:rFonts w:ascii="Times New Roman" w:hAnsi="Times New Roman" w:cs="Times New Roman"/>
          <w:sz w:val="24"/>
          <w:szCs w:val="24"/>
        </w:rPr>
        <w:t>Размер родительской платы</w:t>
      </w:r>
      <w:r w:rsidR="001922A2" w:rsidRPr="00B37B74">
        <w:rPr>
          <w:rFonts w:ascii="Times New Roman" w:hAnsi="Times New Roman" w:cs="Times New Roman"/>
          <w:sz w:val="24"/>
          <w:szCs w:val="24"/>
        </w:rPr>
        <w:t>, взимаемой</w:t>
      </w:r>
      <w:r w:rsidRPr="00B37B74"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  за один день устанавливается </w:t>
      </w:r>
      <w:r w:rsidR="00FD33AE" w:rsidRPr="00B37B74">
        <w:rPr>
          <w:rFonts w:ascii="Times New Roman" w:hAnsi="Times New Roman" w:cs="Times New Roman"/>
          <w:sz w:val="24"/>
          <w:szCs w:val="24"/>
        </w:rPr>
        <w:t>решением</w:t>
      </w:r>
      <w:r w:rsidRPr="00B37B74">
        <w:rPr>
          <w:rFonts w:ascii="Times New Roman" w:hAnsi="Times New Roman" w:cs="Times New Roman"/>
          <w:sz w:val="24"/>
          <w:szCs w:val="24"/>
        </w:rPr>
        <w:t xml:space="preserve"> </w:t>
      </w:r>
      <w:r w:rsidR="00FD33AE" w:rsidRPr="00B37B74">
        <w:rPr>
          <w:rFonts w:ascii="Times New Roman" w:hAnsi="Times New Roman" w:cs="Times New Roman"/>
          <w:sz w:val="24"/>
          <w:szCs w:val="24"/>
        </w:rPr>
        <w:t xml:space="preserve">Ровенского </w:t>
      </w:r>
      <w:r w:rsidRPr="00B37B74">
        <w:rPr>
          <w:rFonts w:ascii="Times New Roman" w:hAnsi="Times New Roman" w:cs="Times New Roman"/>
          <w:sz w:val="24"/>
          <w:szCs w:val="24"/>
        </w:rPr>
        <w:t>районно</w:t>
      </w:r>
      <w:r w:rsidR="00FD33AE" w:rsidRPr="00B37B74">
        <w:rPr>
          <w:rFonts w:ascii="Times New Roman" w:hAnsi="Times New Roman" w:cs="Times New Roman"/>
          <w:sz w:val="24"/>
          <w:szCs w:val="24"/>
        </w:rPr>
        <w:t>го Собрания</w:t>
      </w:r>
      <w:r w:rsidRPr="00B37B74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gramStart"/>
      <w:r w:rsidRPr="00B37B74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B37B74">
        <w:rPr>
          <w:rFonts w:ascii="Times New Roman" w:hAnsi="Times New Roman" w:cs="Times New Roman"/>
          <w:sz w:val="24"/>
          <w:szCs w:val="24"/>
        </w:rPr>
        <w:t xml:space="preserve"> в год исходя из перечня расходов, учитываемых при расчете размера родительской платы</w:t>
      </w:r>
      <w:r w:rsidR="001922A2" w:rsidRPr="00B37B74">
        <w:rPr>
          <w:rFonts w:ascii="Times New Roman" w:hAnsi="Times New Roman" w:cs="Times New Roman"/>
          <w:sz w:val="24"/>
          <w:szCs w:val="24"/>
        </w:rPr>
        <w:t xml:space="preserve">, взимаемой </w:t>
      </w:r>
      <w:r w:rsidRPr="00B37B74">
        <w:rPr>
          <w:rFonts w:ascii="Times New Roman" w:hAnsi="Times New Roman" w:cs="Times New Roman"/>
          <w:sz w:val="24"/>
          <w:szCs w:val="24"/>
        </w:rPr>
        <w:t xml:space="preserve"> присмотр и уход за ребенком</w:t>
      </w:r>
      <w:r w:rsidR="00FC45BB" w:rsidRPr="00B37B74">
        <w:rPr>
          <w:rFonts w:ascii="Times New Roman" w:hAnsi="Times New Roman" w:cs="Times New Roman"/>
          <w:sz w:val="24"/>
          <w:szCs w:val="24"/>
        </w:rPr>
        <w:t xml:space="preserve"> </w:t>
      </w:r>
      <w:r w:rsidRPr="00B37B74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учреждениях, реализующих основную общеобразовательную </w:t>
      </w:r>
      <w:r w:rsidR="00EC1502" w:rsidRPr="00B37B74">
        <w:rPr>
          <w:rFonts w:ascii="Times New Roman" w:hAnsi="Times New Roman" w:cs="Times New Roman"/>
          <w:sz w:val="24"/>
          <w:szCs w:val="24"/>
        </w:rPr>
        <w:t>программу дошкольного образования.</w:t>
      </w:r>
    </w:p>
    <w:p w:rsidR="00EC1502" w:rsidRPr="00B37B74" w:rsidRDefault="00EC1502" w:rsidP="00677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74">
        <w:rPr>
          <w:rFonts w:ascii="Times New Roman" w:hAnsi="Times New Roman" w:cs="Times New Roman"/>
          <w:sz w:val="24"/>
          <w:szCs w:val="24"/>
        </w:rPr>
        <w:t xml:space="preserve">Недопустимо  включение в перечень расходов </w:t>
      </w:r>
      <w:r w:rsidR="00FC45BB" w:rsidRPr="00B37B74">
        <w:rPr>
          <w:rFonts w:ascii="Times New Roman" w:hAnsi="Times New Roman" w:cs="Times New Roman"/>
          <w:sz w:val="24"/>
          <w:szCs w:val="24"/>
        </w:rPr>
        <w:t xml:space="preserve">за </w:t>
      </w:r>
      <w:r w:rsidRPr="00B37B74">
        <w:rPr>
          <w:rFonts w:ascii="Times New Roman" w:hAnsi="Times New Roman" w:cs="Times New Roman"/>
          <w:sz w:val="24"/>
          <w:szCs w:val="24"/>
        </w:rPr>
        <w:t>присмотр и уход за ребенком в муниципальных образовательных учреждениях, реализующих основную общеобразовательную программу дошкольного образования, расходов на реализацию  общеобразовательной программы дошкольного образования.</w:t>
      </w:r>
    </w:p>
    <w:p w:rsidR="00965BD6" w:rsidRPr="00B37B74" w:rsidRDefault="00965BD6" w:rsidP="00677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Размер платы, взимаемой с родителей (законных представителей) за </w:t>
      </w:r>
      <w:r w:rsidR="00FC45BB" w:rsidRPr="00B37B74">
        <w:rPr>
          <w:rFonts w:ascii="Times New Roman" w:eastAsia="Times New Roman" w:hAnsi="Times New Roman" w:cs="Times New Roman"/>
          <w:bCs/>
          <w:sz w:val="24"/>
          <w:szCs w:val="24"/>
        </w:rPr>
        <w:t>присмотр и уход за детьми</w:t>
      </w:r>
      <w:r w:rsidRPr="00B37B7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муниципальных образовательных учреждениях, реализующих основную общеобразовательную программу дошкольного образования</w:t>
      </w:r>
    </w:p>
    <w:p w:rsidR="00EC1502" w:rsidRPr="00B37B74" w:rsidRDefault="00EC1502" w:rsidP="006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7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0"/>
        <w:tblW w:w="0" w:type="auto"/>
        <w:tblLook w:val="04A0"/>
      </w:tblPr>
      <w:tblGrid>
        <w:gridCol w:w="690"/>
        <w:gridCol w:w="2415"/>
        <w:gridCol w:w="1892"/>
        <w:gridCol w:w="4574"/>
      </w:tblGrid>
      <w:tr w:rsidR="00965BD6" w:rsidRPr="00B37B74" w:rsidTr="00816280">
        <w:tc>
          <w:tcPr>
            <w:tcW w:w="713" w:type="dxa"/>
          </w:tcPr>
          <w:bookmarkEnd w:id="2"/>
          <w:p w:rsidR="00965BD6" w:rsidRPr="00B37B74" w:rsidRDefault="00965BD6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965BD6" w:rsidRPr="00B37B74" w:rsidRDefault="00965BD6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53" w:type="dxa"/>
            <w:gridSpan w:val="2"/>
          </w:tcPr>
          <w:p w:rsidR="00965BD6" w:rsidRPr="00B37B74" w:rsidRDefault="00965BD6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Для детей в группах общеразвивающей направленности, рублей</w:t>
            </w:r>
          </w:p>
        </w:tc>
      </w:tr>
      <w:tr w:rsidR="00E177A4" w:rsidRPr="00B37B74" w:rsidTr="009F5478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 в месяц, рублей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Размер родительской платы, взимаемой с родителей (законных представителей), имеющих трех и более несовершеннолетних детей, в месяц, рублей</w:t>
            </w:r>
          </w:p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A4" w:rsidRPr="00B37B74" w:rsidTr="00721522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7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8" w:rsidRPr="00B37B74" w:rsidTr="00E11B29">
        <w:tc>
          <w:tcPr>
            <w:tcW w:w="713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За посещение групп общеразвивающей направленности при режиме работы 12 час</w:t>
            </w:r>
            <w:proofErr w:type="gramStart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6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007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852178" w:rsidRPr="00B37B74" w:rsidTr="000D57C6">
        <w:tc>
          <w:tcPr>
            <w:tcW w:w="713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71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46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007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</w:tr>
      <w:tr w:rsidR="00852178" w:rsidRPr="00B37B74" w:rsidTr="009F3D4C">
        <w:tc>
          <w:tcPr>
            <w:tcW w:w="713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1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946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7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2178" w:rsidRPr="00B37B74" w:rsidTr="009F3D4C">
        <w:tc>
          <w:tcPr>
            <w:tcW w:w="713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За посещение групп общеразвивающей направленности при режиме работы 10 час</w:t>
            </w:r>
            <w:proofErr w:type="gramStart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6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007" w:type="dxa"/>
          </w:tcPr>
          <w:p w:rsidR="00852178" w:rsidRPr="00B37B74" w:rsidRDefault="00852178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77A4" w:rsidRPr="00B37B74" w:rsidTr="009F3D4C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46" w:type="dxa"/>
          </w:tcPr>
          <w:p w:rsidR="00E177A4" w:rsidRPr="00B37B74" w:rsidRDefault="007A39A1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007" w:type="dxa"/>
          </w:tcPr>
          <w:p w:rsidR="00E177A4" w:rsidRPr="00B37B74" w:rsidRDefault="007A39A1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177A4" w:rsidRPr="00B37B74" w:rsidTr="009F3D4C">
        <w:tc>
          <w:tcPr>
            <w:tcW w:w="713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71" w:type="dxa"/>
          </w:tcPr>
          <w:p w:rsidR="00E177A4" w:rsidRPr="00B37B74" w:rsidRDefault="00E177A4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946" w:type="dxa"/>
          </w:tcPr>
          <w:p w:rsidR="00E177A4" w:rsidRPr="00B37B74" w:rsidRDefault="007A39A1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7" w:type="dxa"/>
          </w:tcPr>
          <w:p w:rsidR="00E177A4" w:rsidRPr="00B37B74" w:rsidRDefault="007A39A1" w:rsidP="0067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E0417" w:rsidRPr="00B37B74" w:rsidRDefault="008E0417" w:rsidP="00677490">
      <w:pPr>
        <w:pStyle w:val="a7"/>
        <w:spacing w:after="0"/>
        <w:ind w:left="0"/>
        <w:jc w:val="both"/>
        <w:rPr>
          <w:b/>
        </w:rPr>
      </w:pPr>
    </w:p>
    <w:p w:rsidR="00965BD6" w:rsidRPr="00B37B74" w:rsidRDefault="00965BD6" w:rsidP="00677490">
      <w:pPr>
        <w:pStyle w:val="a7"/>
        <w:spacing w:after="0"/>
        <w:ind w:left="0" w:firstLine="708"/>
        <w:jc w:val="both"/>
      </w:pPr>
      <w:r w:rsidRPr="00B37B74">
        <w:t>1.2.</w:t>
      </w:r>
      <w:r w:rsidR="009E1032" w:rsidRPr="00B37B74">
        <w:rPr>
          <w:color w:val="373737"/>
          <w:shd w:val="clear" w:color="auto" w:fill="FFFFFF"/>
        </w:rPr>
        <w:t xml:space="preserve"> </w:t>
      </w:r>
      <w:proofErr w:type="gramStart"/>
      <w:r w:rsidR="009E1032" w:rsidRPr="00B37B74">
        <w:rPr>
          <w:color w:val="373737"/>
          <w:shd w:val="clear" w:color="auto" w:fill="FFFFFF"/>
        </w:rPr>
        <w:t xml:space="preserve">За присмотр и уход за детьми-инвалидами, детьми-сиротами и детьми, оставшимися без попечения родителей, </w:t>
      </w:r>
      <w:r w:rsidR="00FC45BB" w:rsidRPr="00B37B74">
        <w:rPr>
          <w:color w:val="373737"/>
          <w:shd w:val="clear" w:color="auto" w:fill="FFFFFF"/>
        </w:rPr>
        <w:t xml:space="preserve">за детьми, проживающими в семьях, находящихся в социально-опасном положении, </w:t>
      </w:r>
      <w:r w:rsidR="009E1032" w:rsidRPr="00B37B74">
        <w:rPr>
          <w:color w:val="373737"/>
          <w:shd w:val="clear" w:color="auto" w:fill="FFFFFF"/>
        </w:rPr>
        <w:t>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</w:t>
      </w:r>
      <w:r w:rsidR="001A731C" w:rsidRPr="00B37B74">
        <w:t xml:space="preserve"> при представлении следующих документов:</w:t>
      </w:r>
      <w:proofErr w:type="gramEnd"/>
    </w:p>
    <w:p w:rsidR="009E1032" w:rsidRPr="00B37B74" w:rsidRDefault="009E1032" w:rsidP="00677490">
      <w:pPr>
        <w:pStyle w:val="a7"/>
        <w:spacing w:after="0"/>
        <w:ind w:left="0" w:firstLine="708"/>
        <w:jc w:val="both"/>
      </w:pPr>
      <w:r w:rsidRPr="00B37B74">
        <w:t>1)для родителей, имеющих детей-инвалидов:</w:t>
      </w:r>
    </w:p>
    <w:p w:rsidR="009E1032" w:rsidRPr="00B37B74" w:rsidRDefault="009E1032" w:rsidP="00677490">
      <w:pPr>
        <w:pStyle w:val="a7"/>
        <w:spacing w:after="0"/>
        <w:ind w:left="0" w:firstLine="708"/>
        <w:jc w:val="both"/>
      </w:pPr>
      <w:r w:rsidRPr="00B37B74">
        <w:t>- копия свидетельства о рождении ребенка;</w:t>
      </w:r>
    </w:p>
    <w:p w:rsidR="009E1032" w:rsidRPr="00B37B74" w:rsidRDefault="009E1032" w:rsidP="009E1032">
      <w:pPr>
        <w:pStyle w:val="a7"/>
        <w:spacing w:after="0"/>
        <w:ind w:left="0" w:firstLine="708"/>
        <w:jc w:val="both"/>
      </w:pPr>
      <w:r w:rsidRPr="00B37B74">
        <w:t>- справка об инвалидности;</w:t>
      </w:r>
    </w:p>
    <w:p w:rsidR="000352D4" w:rsidRPr="00B37B74" w:rsidRDefault="009E1032" w:rsidP="009E1032">
      <w:pPr>
        <w:pStyle w:val="a7"/>
        <w:spacing w:after="0"/>
        <w:ind w:left="0" w:firstLine="708"/>
        <w:jc w:val="both"/>
      </w:pPr>
      <w:r w:rsidRPr="00B37B74">
        <w:t>2</w:t>
      </w:r>
      <w:r w:rsidR="001A731C" w:rsidRPr="00B37B74">
        <w:t>) для</w:t>
      </w:r>
      <w:r w:rsidR="000352D4" w:rsidRPr="00B37B74">
        <w:t xml:space="preserve"> опекунов и попечителей, имеющих</w:t>
      </w:r>
      <w:r w:rsidR="001A731C" w:rsidRPr="00B37B74">
        <w:t xml:space="preserve"> </w:t>
      </w:r>
      <w:r w:rsidRPr="00B37B74">
        <w:t>детей –</w:t>
      </w:r>
      <w:r w:rsidR="00A73166" w:rsidRPr="00B37B74">
        <w:t xml:space="preserve"> </w:t>
      </w:r>
      <w:r w:rsidR="000352D4" w:rsidRPr="00B37B74">
        <w:t xml:space="preserve">сирот, </w:t>
      </w:r>
      <w:r w:rsidRPr="00B37B74">
        <w:t xml:space="preserve">детей </w:t>
      </w:r>
      <w:r w:rsidR="000352D4" w:rsidRPr="00B37B74">
        <w:t xml:space="preserve"> </w:t>
      </w:r>
    </w:p>
    <w:p w:rsidR="001A731C" w:rsidRPr="00B37B74" w:rsidRDefault="009E1032" w:rsidP="009E1032">
      <w:pPr>
        <w:pStyle w:val="a7"/>
        <w:spacing w:after="0"/>
        <w:ind w:left="0" w:firstLine="708"/>
        <w:jc w:val="both"/>
      </w:pPr>
      <w:r w:rsidRPr="00B37B74">
        <w:lastRenderedPageBreak/>
        <w:t xml:space="preserve">оставшихся без попечения </w:t>
      </w:r>
      <w:r w:rsidR="000352D4" w:rsidRPr="00B37B74">
        <w:t xml:space="preserve"> </w:t>
      </w:r>
      <w:r w:rsidRPr="00B37B74">
        <w:t>родителей</w:t>
      </w:r>
      <w:r w:rsidR="001A731C" w:rsidRPr="00B37B74">
        <w:t>:</w:t>
      </w:r>
    </w:p>
    <w:p w:rsidR="001A731C" w:rsidRPr="00B37B74" w:rsidRDefault="001A731C" w:rsidP="009E1032">
      <w:pPr>
        <w:pStyle w:val="a7"/>
        <w:spacing w:after="0"/>
        <w:ind w:left="0" w:firstLine="709"/>
        <w:jc w:val="both"/>
      </w:pPr>
      <w:r w:rsidRPr="00B37B74">
        <w:t>- копия свидетельства о рождении ребенка;</w:t>
      </w:r>
    </w:p>
    <w:p w:rsidR="009E1032" w:rsidRPr="00B37B74" w:rsidRDefault="001A731C" w:rsidP="009E1032">
      <w:pPr>
        <w:pStyle w:val="a7"/>
        <w:spacing w:after="0"/>
        <w:ind w:left="0" w:firstLine="709"/>
        <w:jc w:val="both"/>
      </w:pPr>
      <w:r w:rsidRPr="00B37B74">
        <w:t xml:space="preserve">- </w:t>
      </w:r>
      <w:r w:rsidR="009E1032" w:rsidRPr="00B37B74">
        <w:t>по</w:t>
      </w:r>
      <w:r w:rsidR="00A73166" w:rsidRPr="00B37B74">
        <w:t>становление о</w:t>
      </w:r>
      <w:r w:rsidR="009E1032" w:rsidRPr="00B37B74">
        <w:t>р</w:t>
      </w:r>
      <w:r w:rsidR="00A73166" w:rsidRPr="00B37B74">
        <w:t>г</w:t>
      </w:r>
      <w:r w:rsidR="009E1032" w:rsidRPr="00B37B74">
        <w:t>анов опеки и попеч</w:t>
      </w:r>
      <w:r w:rsidR="00A73166" w:rsidRPr="00B37B74">
        <w:t>ительства</w:t>
      </w:r>
      <w:r w:rsidRPr="00B37B74">
        <w:t>;</w:t>
      </w:r>
    </w:p>
    <w:p w:rsidR="00FC45BB" w:rsidRPr="00B37B74" w:rsidRDefault="00FC45BB" w:rsidP="009E1032">
      <w:pPr>
        <w:pStyle w:val="a7"/>
        <w:spacing w:after="0"/>
        <w:ind w:left="0" w:firstLine="709"/>
        <w:jc w:val="both"/>
      </w:pPr>
      <w:r w:rsidRPr="00B37B74">
        <w:t xml:space="preserve">3) для семей, находящихся в социально-опасном положении – наличие </w:t>
      </w:r>
    </w:p>
    <w:p w:rsidR="00FC45BB" w:rsidRPr="00B37B74" w:rsidRDefault="00FC45BB" w:rsidP="009E1032">
      <w:pPr>
        <w:pStyle w:val="a7"/>
        <w:spacing w:after="0"/>
        <w:ind w:left="0" w:firstLine="709"/>
        <w:jc w:val="both"/>
      </w:pPr>
      <w:r w:rsidRPr="00B37B74">
        <w:t>копии постановления комиссии по делам несовершеннолетних и защите их прав при Ровенской районной администрации о постановке семьи на учет в соответствующие службы системы профилактики безнадзорности и правонарушений несовершеннолетних как находящейся в социально опасном положении;</w:t>
      </w:r>
    </w:p>
    <w:p w:rsidR="001A731C" w:rsidRPr="00B37B74" w:rsidRDefault="00FC45BB" w:rsidP="009E1032">
      <w:pPr>
        <w:pStyle w:val="a7"/>
        <w:spacing w:after="0"/>
        <w:ind w:left="0" w:firstLine="709"/>
        <w:jc w:val="both"/>
      </w:pPr>
      <w:r w:rsidRPr="00B37B74">
        <w:t>4</w:t>
      </w:r>
      <w:r w:rsidR="001A731C" w:rsidRPr="00B37B74">
        <w:t>)</w:t>
      </w:r>
      <w:r w:rsidR="00390FFE" w:rsidRPr="00B37B74">
        <w:t xml:space="preserve"> для родителей, имеющих детей с туберкулезной интоксикацией:</w:t>
      </w:r>
    </w:p>
    <w:p w:rsidR="00390FFE" w:rsidRPr="00B37B74" w:rsidRDefault="00390FFE" w:rsidP="009E1032">
      <w:pPr>
        <w:pStyle w:val="a7"/>
        <w:spacing w:after="0"/>
        <w:ind w:left="0" w:firstLine="709"/>
        <w:jc w:val="both"/>
      </w:pPr>
      <w:r w:rsidRPr="00B37B74">
        <w:t>- копия свидетельства о рождении ребенка;</w:t>
      </w:r>
    </w:p>
    <w:p w:rsidR="008E0417" w:rsidRPr="00B37B74" w:rsidRDefault="00390FFE" w:rsidP="009E1032">
      <w:pPr>
        <w:pStyle w:val="a7"/>
        <w:spacing w:after="0"/>
        <w:ind w:left="0" w:firstLine="709"/>
        <w:jc w:val="both"/>
      </w:pPr>
      <w:r w:rsidRPr="00B37B74">
        <w:t>- заключение врача – фтизиатра.</w:t>
      </w:r>
    </w:p>
    <w:p w:rsidR="00390FFE" w:rsidRPr="00B37B74" w:rsidRDefault="00390FFE" w:rsidP="00677490">
      <w:pPr>
        <w:pStyle w:val="a7"/>
        <w:spacing w:after="0"/>
        <w:ind w:left="0"/>
        <w:jc w:val="both"/>
      </w:pPr>
      <w:r w:rsidRPr="00B37B74">
        <w:tab/>
        <w:t>1.3.</w:t>
      </w:r>
      <w:r w:rsidRPr="00B37B74">
        <w:rPr>
          <w:bCs/>
        </w:rPr>
        <w:t xml:space="preserve"> </w:t>
      </w:r>
      <w:proofErr w:type="gramStart"/>
      <w:r w:rsidRPr="00B37B74">
        <w:rPr>
          <w:bCs/>
        </w:rPr>
        <w:t xml:space="preserve">Размер взимаемой с родителей (законных представителей) платы для вновь открываемых после капитального ремонта и реконструкции и для вновь созданных </w:t>
      </w:r>
      <w:r w:rsidRPr="00B37B74">
        <w:t>устанавливается исходя из среднего размера платы в целом по отрасли.</w:t>
      </w:r>
      <w:proofErr w:type="gramEnd"/>
    </w:p>
    <w:p w:rsidR="00390FFE" w:rsidRPr="00B37B74" w:rsidRDefault="00390FFE" w:rsidP="00677490">
      <w:pPr>
        <w:pStyle w:val="a7"/>
        <w:spacing w:after="0"/>
        <w:ind w:left="0"/>
        <w:jc w:val="both"/>
      </w:pPr>
      <w:r w:rsidRPr="00B37B74">
        <w:tab/>
        <w:t xml:space="preserve">1.4.Плата родителей </w:t>
      </w:r>
      <w:r w:rsidRPr="00B37B74">
        <w:rPr>
          <w:bCs/>
        </w:rPr>
        <w:t xml:space="preserve">(законных представителей) с учетом </w:t>
      </w:r>
      <w:r w:rsidR="00554EDD" w:rsidRPr="00B37B74">
        <w:rPr>
          <w:bCs/>
        </w:rPr>
        <w:t>предоставляемых</w:t>
      </w:r>
      <w:r w:rsidR="001C2622" w:rsidRPr="00B37B74">
        <w:rPr>
          <w:bCs/>
        </w:rPr>
        <w:t xml:space="preserve"> льгот </w:t>
      </w:r>
      <w:r w:rsidR="00FC45BB" w:rsidRPr="00B37B74">
        <w:rPr>
          <w:bCs/>
        </w:rPr>
        <w:t xml:space="preserve">за присмотр и уход за детьми </w:t>
      </w:r>
      <w:r w:rsidR="001C2622" w:rsidRPr="00B37B74">
        <w:rPr>
          <w:bCs/>
        </w:rPr>
        <w:t xml:space="preserve"> в муниципальных дошкольных образовательных учреждениях</w:t>
      </w:r>
      <w:r w:rsidR="001C2622" w:rsidRPr="00B37B74">
        <w:t xml:space="preserve"> ребенка используется согласно планам финансово-хозяйственной деятельности для бюджетных учреждений.</w:t>
      </w:r>
    </w:p>
    <w:p w:rsidR="000831BF" w:rsidRPr="00B37B74" w:rsidRDefault="001C2622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tab/>
        <w:t xml:space="preserve">1.5.Плата родителей </w:t>
      </w:r>
      <w:r w:rsidRPr="00B37B74">
        <w:rPr>
          <w:bCs/>
        </w:rPr>
        <w:t xml:space="preserve">(законных представителей) </w:t>
      </w:r>
      <w:r w:rsidR="000831BF" w:rsidRPr="00B37B74">
        <w:rPr>
          <w:bCs/>
        </w:rPr>
        <w:t xml:space="preserve">за </w:t>
      </w:r>
      <w:r w:rsidR="00455DC5" w:rsidRPr="00B37B74">
        <w:rPr>
          <w:bCs/>
        </w:rPr>
        <w:t>присмотр и уход за детьми</w:t>
      </w:r>
      <w:r w:rsidRPr="00B37B74">
        <w:rPr>
          <w:bCs/>
        </w:rPr>
        <w:t xml:space="preserve"> в муниципальных дошкольных образовательных учреждениях</w:t>
      </w:r>
      <w:r w:rsidRPr="00B37B74">
        <w:rPr>
          <w:b/>
          <w:lang w:eastAsia="ar-SA"/>
        </w:rPr>
        <w:t xml:space="preserve"> </w:t>
      </w:r>
      <w:r w:rsidR="000831BF" w:rsidRPr="00B37B74">
        <w:rPr>
          <w:lang w:eastAsia="ar-SA"/>
        </w:rPr>
        <w:t>производится по квитанциям через почтовую связь либо через финансово-кредитные учреждения. Плата вносится ежемесячно не позднее 20-го числа текущего месяца.</w:t>
      </w:r>
    </w:p>
    <w:p w:rsidR="00544CE8" w:rsidRPr="00B37B74" w:rsidRDefault="000831BF" w:rsidP="00677490">
      <w:pPr>
        <w:pStyle w:val="a7"/>
        <w:spacing w:after="0"/>
        <w:ind w:left="0"/>
        <w:jc w:val="both"/>
      </w:pPr>
      <w:r w:rsidRPr="00B37B74">
        <w:rPr>
          <w:lang w:eastAsia="ar-SA"/>
        </w:rPr>
        <w:tab/>
        <w:t>1.6.В случае непосещения</w:t>
      </w:r>
      <w:r w:rsidRPr="00B37B74">
        <w:t xml:space="preserve"> муниципального дошкольного образовательного учреждения</w:t>
      </w:r>
      <w:r w:rsidR="00544CE8" w:rsidRPr="00B37B74">
        <w:t xml:space="preserve"> в следующем месяце производится перерасчет платы из расчета фактической посещаемости учреждения ребенком.</w:t>
      </w:r>
    </w:p>
    <w:p w:rsidR="000831BF" w:rsidRPr="00B37B74" w:rsidRDefault="00544CE8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tab/>
        <w:t>1.7.</w:t>
      </w:r>
      <w:r w:rsidR="00FD33AE" w:rsidRPr="00B37B74">
        <w:t>Решение Ровенского районного Собрания</w:t>
      </w:r>
      <w:r w:rsidR="007472B0" w:rsidRPr="00B37B74">
        <w:rPr>
          <w:lang w:eastAsia="ar-SA"/>
        </w:rPr>
        <w:t>, устанавливающее размер платы</w:t>
      </w:r>
      <w:r w:rsidR="007A39A1" w:rsidRPr="00B37B74">
        <w:rPr>
          <w:lang w:eastAsia="ar-SA"/>
        </w:rPr>
        <w:t>,</w:t>
      </w:r>
      <w:r w:rsidR="007472B0" w:rsidRPr="00B37B74">
        <w:rPr>
          <w:lang w:eastAsia="ar-SA"/>
        </w:rPr>
        <w:t xml:space="preserve"> </w:t>
      </w:r>
      <w:r w:rsidR="007A39A1" w:rsidRPr="00B37B74">
        <w:rPr>
          <w:lang w:eastAsia="ar-SA"/>
        </w:rPr>
        <w:t>в</w:t>
      </w:r>
      <w:r w:rsidR="007472B0" w:rsidRPr="00B37B74">
        <w:rPr>
          <w:lang w:eastAsia="ar-SA"/>
        </w:rPr>
        <w:t xml:space="preserve">ступает в силу с момента официального опубликования в средствах массовой информации. Перерасчет платы производится в следующем после опубликования </w:t>
      </w:r>
      <w:r w:rsidR="00FD33AE" w:rsidRPr="00B37B74">
        <w:rPr>
          <w:lang w:eastAsia="ar-SA"/>
        </w:rPr>
        <w:t>решения</w:t>
      </w:r>
      <w:r w:rsidR="007472B0" w:rsidRPr="00B37B74">
        <w:rPr>
          <w:lang w:eastAsia="ar-SA"/>
        </w:rPr>
        <w:t xml:space="preserve"> месяце.</w:t>
      </w:r>
    </w:p>
    <w:p w:rsidR="007472B0" w:rsidRPr="00B37B74" w:rsidRDefault="007472B0" w:rsidP="00677490">
      <w:pPr>
        <w:pStyle w:val="a7"/>
        <w:spacing w:after="0"/>
        <w:ind w:left="0"/>
        <w:jc w:val="both"/>
        <w:rPr>
          <w:lang w:eastAsia="ar-SA"/>
        </w:rPr>
      </w:pPr>
    </w:p>
    <w:p w:rsidR="007472B0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 xml:space="preserve">         </w:t>
      </w:r>
      <w:r w:rsidR="007472B0" w:rsidRPr="00B37B74">
        <w:rPr>
          <w:lang w:eastAsia="ar-SA"/>
        </w:rPr>
        <w:t>2.</w:t>
      </w:r>
      <w:r w:rsidRPr="00B37B74">
        <w:rPr>
          <w:lang w:eastAsia="ar-SA"/>
        </w:rPr>
        <w:t>Л</w:t>
      </w:r>
      <w:r w:rsidR="007472B0" w:rsidRPr="00B37B74">
        <w:rPr>
          <w:lang w:eastAsia="ar-SA"/>
        </w:rPr>
        <w:t>ьготы, предоставляемые родителям (законным представителям) при оплате за присмотр и уход за детьми в муниципальных дошкольных образовательных учреждениях предоставляются за  счет средств б</w:t>
      </w:r>
      <w:r w:rsidRPr="00B37B74">
        <w:rPr>
          <w:lang w:eastAsia="ar-SA"/>
        </w:rPr>
        <w:t>юджета  Р</w:t>
      </w:r>
      <w:r w:rsidR="007472B0" w:rsidRPr="00B37B74">
        <w:rPr>
          <w:lang w:eastAsia="ar-SA"/>
        </w:rPr>
        <w:t>овенско</w:t>
      </w:r>
      <w:r w:rsidR="007A39A1" w:rsidRPr="00B37B74">
        <w:rPr>
          <w:lang w:eastAsia="ar-SA"/>
        </w:rPr>
        <w:t>го</w:t>
      </w:r>
      <w:r w:rsidR="007472B0" w:rsidRPr="00B37B74">
        <w:rPr>
          <w:lang w:eastAsia="ar-SA"/>
        </w:rPr>
        <w:t xml:space="preserve"> муниципального района</w:t>
      </w:r>
      <w:r w:rsidRPr="00B37B74">
        <w:rPr>
          <w:lang w:eastAsia="ar-SA"/>
        </w:rPr>
        <w:t>.</w:t>
      </w:r>
    </w:p>
    <w:p w:rsidR="00F8184D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 xml:space="preserve">         2.1.1. Полностью освобождаются от платы:</w:t>
      </w:r>
    </w:p>
    <w:p w:rsidR="00F8184D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>1) родители, дети которых являются инвалидами;</w:t>
      </w:r>
    </w:p>
    <w:p w:rsidR="00F8184D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 xml:space="preserve">         2.1.2. 50-процентная льгота по оплате предоставляется:</w:t>
      </w:r>
    </w:p>
    <w:p w:rsidR="00F8184D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>1) семьям, имеющим троих и более несовершеннолетних детей;</w:t>
      </w:r>
    </w:p>
    <w:p w:rsidR="00F8184D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>2) семьям, в которых один из родителей является инвалидом первой или неработающим инвалидом второй группы;</w:t>
      </w:r>
    </w:p>
    <w:p w:rsidR="00F8184D" w:rsidRPr="00B37B74" w:rsidRDefault="00F8184D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 xml:space="preserve">        2.1.2. 25-</w:t>
      </w:r>
      <w:r w:rsidR="00B65547" w:rsidRPr="00B37B74">
        <w:rPr>
          <w:lang w:eastAsia="ar-SA"/>
        </w:rPr>
        <w:t>процентная льгота по оплате предоставляется:</w:t>
      </w:r>
    </w:p>
    <w:p w:rsidR="00B65547" w:rsidRPr="00B37B74" w:rsidRDefault="00B65547" w:rsidP="00677490">
      <w:pPr>
        <w:pStyle w:val="a7"/>
        <w:spacing w:after="0"/>
        <w:ind w:left="0"/>
        <w:jc w:val="both"/>
        <w:rPr>
          <w:lang w:eastAsia="ar-SA"/>
        </w:rPr>
      </w:pPr>
      <w:r w:rsidRPr="00B37B74">
        <w:rPr>
          <w:lang w:eastAsia="ar-SA"/>
        </w:rPr>
        <w:t>Семьям, у которых совокупный доход на одного члена семьи не превышает бюджета прожиточного минимума в расчете на душу населения по Саратовской области, исчисленного за предшествующий квартал.</w:t>
      </w:r>
    </w:p>
    <w:p w:rsidR="00B65547" w:rsidRPr="00B37B74" w:rsidRDefault="00B65547" w:rsidP="00677490">
      <w:pPr>
        <w:pStyle w:val="a7"/>
        <w:spacing w:after="0"/>
        <w:ind w:left="0" w:firstLine="708"/>
        <w:jc w:val="both"/>
      </w:pPr>
      <w:r w:rsidRPr="00B37B74">
        <w:rPr>
          <w:lang w:eastAsia="ar-SA"/>
        </w:rPr>
        <w:t xml:space="preserve">2.2.Право на получение льгот по оплате за </w:t>
      </w:r>
      <w:r w:rsidRPr="00B37B74">
        <w:t xml:space="preserve">присмотр и уход за </w:t>
      </w:r>
      <w:r w:rsidR="00455DC5" w:rsidRPr="00B37B74">
        <w:t>детьми</w:t>
      </w:r>
      <w:r w:rsidR="00275629" w:rsidRPr="00B37B74">
        <w:t xml:space="preserve"> в муниципальных дошкольных образовательных учреждениях возникает у родителей (законных представителей) со дня подачи заявления и представления необходимых документов в указанные учреждения.</w:t>
      </w:r>
    </w:p>
    <w:p w:rsidR="00275629" w:rsidRPr="00B37B74" w:rsidRDefault="00275629" w:rsidP="00677490">
      <w:pPr>
        <w:pStyle w:val="a7"/>
        <w:spacing w:after="0"/>
        <w:ind w:left="0" w:firstLine="708"/>
        <w:jc w:val="both"/>
      </w:pPr>
      <w:r w:rsidRPr="00B37B74">
        <w:t>2.2.1.Родители, дети которых являются инвалидами, представляют:</w:t>
      </w:r>
    </w:p>
    <w:p w:rsidR="00275629" w:rsidRPr="00B37B74" w:rsidRDefault="00275629" w:rsidP="00677490">
      <w:pPr>
        <w:pStyle w:val="a7"/>
        <w:spacing w:after="0"/>
        <w:ind w:left="0"/>
        <w:jc w:val="both"/>
      </w:pPr>
      <w:r w:rsidRPr="00B37B74">
        <w:t>1) копию свидетельства о рождении ребенка;</w:t>
      </w:r>
    </w:p>
    <w:p w:rsidR="00275629" w:rsidRPr="00B37B74" w:rsidRDefault="00275629" w:rsidP="00677490">
      <w:pPr>
        <w:pStyle w:val="a7"/>
        <w:spacing w:after="0"/>
        <w:ind w:left="0"/>
        <w:jc w:val="both"/>
      </w:pPr>
      <w:r w:rsidRPr="00B37B74">
        <w:t xml:space="preserve">2) копию справки, выданной органами медико-социальной экспертизы, об установлении ребенку </w:t>
      </w:r>
      <w:r w:rsidR="009B2A52" w:rsidRPr="00B37B74">
        <w:t>категории «ребенок-инвалид» (по истечении срока, на который установлена инвалидность, указанная справка представляется вновь).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lastRenderedPageBreak/>
        <w:tab/>
        <w:t>2.2.3.Родители, имеющие троих и более несовершеннолетних детей, представляют: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>1) копию свидетельства о рождении ребенка;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>2) справку о составе семьи.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ab/>
        <w:t>2.2.4.Семьи, в которых один из родителей является инвалидом первой или неработающим инвалидом второй группы, представляют: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>1) копию свидетельства о рождении ребенка;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>2) копию справки, выданной органами медико-социальной экспертизы (по истечении срока, на который установлена инвалидность, указанная справка представляется вновь);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>3) копию трудовой книжки (для инвалидов второй группы).</w:t>
      </w:r>
    </w:p>
    <w:p w:rsidR="009B2A52" w:rsidRPr="00B37B74" w:rsidRDefault="009B2A52" w:rsidP="00677490">
      <w:pPr>
        <w:pStyle w:val="a7"/>
        <w:spacing w:after="0"/>
        <w:ind w:left="0"/>
        <w:jc w:val="both"/>
      </w:pPr>
      <w:r w:rsidRPr="00B37B74">
        <w:tab/>
        <w:t xml:space="preserve">2.2.5.Родители (законные представители) </w:t>
      </w:r>
      <w:proofErr w:type="gramStart"/>
      <w:r w:rsidRPr="00B37B74">
        <w:t>детей, посещающих муниципальные дошкольные учреждения обязаны</w:t>
      </w:r>
      <w:proofErr w:type="gramEnd"/>
      <w:r w:rsidRPr="00B37B74">
        <w:t xml:space="preserve"> представлять документы, подтверждающие</w:t>
      </w:r>
      <w:r w:rsidR="00752372" w:rsidRPr="00B37B74">
        <w:t xml:space="preserve"> право на льготы, вновь при каждом обращении.</w:t>
      </w:r>
    </w:p>
    <w:p w:rsidR="00752372" w:rsidRPr="00B37B74" w:rsidRDefault="00A73166" w:rsidP="00677490">
      <w:pPr>
        <w:pStyle w:val="a7"/>
        <w:spacing w:after="0"/>
        <w:ind w:left="0"/>
        <w:jc w:val="both"/>
      </w:pPr>
      <w:r w:rsidRPr="00B37B74">
        <w:t xml:space="preserve">          </w:t>
      </w:r>
      <w:r w:rsidR="00752372" w:rsidRPr="00B37B74">
        <w:t>В случае несвоевременной сдачи документов льгота по оплате за присмотр и уход за детьми</w:t>
      </w:r>
      <w:bookmarkStart w:id="3" w:name="_GoBack"/>
      <w:bookmarkEnd w:id="3"/>
      <w:r w:rsidR="00752372" w:rsidRPr="00B37B74">
        <w:t xml:space="preserve"> в муниципальных дошкольных образовательных учреждениях предоставляется с того дня месяца</w:t>
      </w:r>
      <w:r w:rsidR="00B3453E" w:rsidRPr="00B37B74">
        <w:t>,</w:t>
      </w:r>
      <w:r w:rsidR="00752372" w:rsidRPr="00B37B74">
        <w:t xml:space="preserve"> </w:t>
      </w:r>
      <w:r w:rsidR="00B3453E" w:rsidRPr="00B37B74">
        <w:t>в</w:t>
      </w:r>
      <w:r w:rsidR="00752372" w:rsidRPr="00B37B74">
        <w:t xml:space="preserve"> кот</w:t>
      </w:r>
      <w:r w:rsidR="00B3453E" w:rsidRPr="00B37B74">
        <w:t>о</w:t>
      </w:r>
      <w:r w:rsidR="00752372" w:rsidRPr="00B37B74">
        <w:t>ром справки представлены, при этом перерасчет за прошедшие месяцы не производится.</w:t>
      </w:r>
    </w:p>
    <w:p w:rsidR="009B2A52" w:rsidRDefault="009B2A52" w:rsidP="00677490">
      <w:pPr>
        <w:pStyle w:val="a7"/>
        <w:spacing w:after="0"/>
        <w:ind w:left="0"/>
        <w:jc w:val="both"/>
        <w:rPr>
          <w:sz w:val="28"/>
          <w:szCs w:val="28"/>
          <w:lang w:eastAsia="ar-SA"/>
        </w:rPr>
      </w:pPr>
    </w:p>
    <w:p w:rsidR="00F8184D" w:rsidRPr="007472B0" w:rsidRDefault="00F8184D" w:rsidP="00677490">
      <w:pPr>
        <w:pStyle w:val="a7"/>
        <w:spacing w:after="0"/>
        <w:ind w:left="0"/>
        <w:jc w:val="both"/>
        <w:rPr>
          <w:sz w:val="28"/>
          <w:szCs w:val="28"/>
          <w:lang w:eastAsia="ar-SA"/>
        </w:rPr>
      </w:pPr>
    </w:p>
    <w:sectPr w:rsidR="00F8184D" w:rsidRPr="007472B0" w:rsidSect="00023E33">
      <w:footerReference w:type="even" r:id="rId9"/>
      <w:footerReference w:type="default" r:id="rId10"/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61" w:rsidRDefault="00EC2361">
      <w:pPr>
        <w:spacing w:after="0" w:line="240" w:lineRule="auto"/>
      </w:pPr>
      <w:r>
        <w:separator/>
      </w:r>
    </w:p>
  </w:endnote>
  <w:endnote w:type="continuationSeparator" w:id="0">
    <w:p w:rsidR="00EC2361" w:rsidRDefault="00EC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17" w:rsidRDefault="00CE0657" w:rsidP="008E041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E041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0417" w:rsidRDefault="008E0417" w:rsidP="008E041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2"/>
      <w:docPartObj>
        <w:docPartGallery w:val="Page Numbers (Bottom of Page)"/>
        <w:docPartUnique/>
      </w:docPartObj>
    </w:sdtPr>
    <w:sdtContent>
      <w:p w:rsidR="00B37B74" w:rsidRDefault="00B37B74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0417" w:rsidRDefault="008E0417" w:rsidP="004419C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61" w:rsidRDefault="00EC2361">
      <w:pPr>
        <w:spacing w:after="0" w:line="240" w:lineRule="auto"/>
      </w:pPr>
      <w:r>
        <w:separator/>
      </w:r>
    </w:p>
  </w:footnote>
  <w:footnote w:type="continuationSeparator" w:id="0">
    <w:p w:rsidR="00EC2361" w:rsidRDefault="00EC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808"/>
    <w:multiLevelType w:val="hybridMultilevel"/>
    <w:tmpl w:val="1AAA71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1F4"/>
    <w:rsid w:val="00023E33"/>
    <w:rsid w:val="000352D4"/>
    <w:rsid w:val="00055414"/>
    <w:rsid w:val="000831BF"/>
    <w:rsid w:val="0010130B"/>
    <w:rsid w:val="0010638C"/>
    <w:rsid w:val="00182ED7"/>
    <w:rsid w:val="001922A2"/>
    <w:rsid w:val="001A15A4"/>
    <w:rsid w:val="001A731C"/>
    <w:rsid w:val="001C034E"/>
    <w:rsid w:val="001C2622"/>
    <w:rsid w:val="002661A1"/>
    <w:rsid w:val="00275629"/>
    <w:rsid w:val="00302720"/>
    <w:rsid w:val="00351D1C"/>
    <w:rsid w:val="00386251"/>
    <w:rsid w:val="00390FFE"/>
    <w:rsid w:val="003B0C56"/>
    <w:rsid w:val="00417CBA"/>
    <w:rsid w:val="004419C9"/>
    <w:rsid w:val="00455DC5"/>
    <w:rsid w:val="0045651E"/>
    <w:rsid w:val="004C7361"/>
    <w:rsid w:val="005238A4"/>
    <w:rsid w:val="00544CE8"/>
    <w:rsid w:val="00551297"/>
    <w:rsid w:val="00554EDD"/>
    <w:rsid w:val="005C41F4"/>
    <w:rsid w:val="006401AA"/>
    <w:rsid w:val="00670435"/>
    <w:rsid w:val="00677490"/>
    <w:rsid w:val="006968E8"/>
    <w:rsid w:val="007472B0"/>
    <w:rsid w:val="00752372"/>
    <w:rsid w:val="007851CC"/>
    <w:rsid w:val="00786FE9"/>
    <w:rsid w:val="007A39A1"/>
    <w:rsid w:val="007E3AA8"/>
    <w:rsid w:val="00852178"/>
    <w:rsid w:val="008A122D"/>
    <w:rsid w:val="008E0417"/>
    <w:rsid w:val="00965BD6"/>
    <w:rsid w:val="009A13BE"/>
    <w:rsid w:val="009B2A52"/>
    <w:rsid w:val="009E1032"/>
    <w:rsid w:val="00A412FD"/>
    <w:rsid w:val="00A45E57"/>
    <w:rsid w:val="00A73166"/>
    <w:rsid w:val="00AE1FC6"/>
    <w:rsid w:val="00AF1167"/>
    <w:rsid w:val="00B0279C"/>
    <w:rsid w:val="00B3453E"/>
    <w:rsid w:val="00B37B74"/>
    <w:rsid w:val="00B65547"/>
    <w:rsid w:val="00B80D4B"/>
    <w:rsid w:val="00B831A5"/>
    <w:rsid w:val="00B95DB9"/>
    <w:rsid w:val="00BC7887"/>
    <w:rsid w:val="00CC0B0A"/>
    <w:rsid w:val="00CE0657"/>
    <w:rsid w:val="00D17566"/>
    <w:rsid w:val="00D87B47"/>
    <w:rsid w:val="00D96CD6"/>
    <w:rsid w:val="00E07CD2"/>
    <w:rsid w:val="00E177A4"/>
    <w:rsid w:val="00E7150E"/>
    <w:rsid w:val="00EC1502"/>
    <w:rsid w:val="00EC2361"/>
    <w:rsid w:val="00EF7814"/>
    <w:rsid w:val="00F8184D"/>
    <w:rsid w:val="00F95F11"/>
    <w:rsid w:val="00F96965"/>
    <w:rsid w:val="00FA42B4"/>
    <w:rsid w:val="00FB7DF1"/>
    <w:rsid w:val="00FC45BB"/>
    <w:rsid w:val="00FD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0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0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E0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041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rsid w:val="008E0417"/>
    <w:rPr>
      <w:rFonts w:ascii="Times New Roman" w:hAnsi="Times New Roman" w:cs="Times New Roman" w:hint="default"/>
      <w:color w:val="000080"/>
      <w:u w:val="single"/>
    </w:rPr>
  </w:style>
  <w:style w:type="character" w:customStyle="1" w:styleId="FontStyle32">
    <w:name w:val="Font Style32"/>
    <w:rsid w:val="008E0417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rsid w:val="008E0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E0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8E0417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8E0417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8E0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E04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E0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E0417"/>
  </w:style>
  <w:style w:type="paragraph" w:styleId="af">
    <w:name w:val="List Paragraph"/>
    <w:basedOn w:val="a"/>
    <w:qFormat/>
    <w:rsid w:val="008E04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A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A1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22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19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0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0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E0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041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rsid w:val="008E0417"/>
    <w:rPr>
      <w:rFonts w:ascii="Times New Roman" w:hAnsi="Times New Roman" w:cs="Times New Roman" w:hint="default"/>
      <w:color w:val="000080"/>
      <w:u w:val="single"/>
    </w:rPr>
  </w:style>
  <w:style w:type="character" w:customStyle="1" w:styleId="FontStyle32">
    <w:name w:val="Font Style32"/>
    <w:rsid w:val="008E0417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rsid w:val="008E0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E0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8E0417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8E0417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8E0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footer"/>
    <w:basedOn w:val="a"/>
    <w:link w:val="ad"/>
    <w:rsid w:val="008E04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8E0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E0417"/>
  </w:style>
  <w:style w:type="paragraph" w:styleId="af">
    <w:name w:val="List Paragraph"/>
    <w:basedOn w:val="a"/>
    <w:qFormat/>
    <w:rsid w:val="008E04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A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A1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22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19C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885F-AC3F-4DEF-95CF-C033D0E9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со статьей 65 Федерального закона Российской Федерации от 29.12.2</vt:lpstr>
      <vt:lpstr>1. Общие положения</vt:lpstr>
    </vt:vector>
  </TitlesOfParts>
  <Company>SPecialiST RePack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Олечка</cp:lastModifiedBy>
  <cp:revision>8</cp:revision>
  <cp:lastPrinted>2013-12-02T08:59:00Z</cp:lastPrinted>
  <dcterms:created xsi:type="dcterms:W3CDTF">2013-10-23T09:14:00Z</dcterms:created>
  <dcterms:modified xsi:type="dcterms:W3CDTF">2013-12-02T08:59:00Z</dcterms:modified>
</cp:coreProperties>
</file>