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FC" w:rsidRPr="00737D09" w:rsidRDefault="002D3CFC">
      <w:pPr>
        <w:rPr>
          <w:rFonts w:ascii="Times New Roman" w:hAnsi="Times New Roman" w:cs="Times New Roman"/>
          <w:sz w:val="24"/>
          <w:szCs w:val="24"/>
        </w:rPr>
      </w:pPr>
    </w:p>
    <w:p w:rsidR="00CF6871" w:rsidRDefault="00CF6871" w:rsidP="00EB4096">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-112395</wp:posOffset>
            </wp:positionH>
            <wp:positionV relativeFrom="paragraph">
              <wp:posOffset>-81915</wp:posOffset>
            </wp:positionV>
            <wp:extent cx="955675" cy="732790"/>
            <wp:effectExtent l="19050" t="0" r="0" b="0"/>
            <wp:wrapNone/>
            <wp:docPr id="1" name="Рисунок 1" descr="http://img1.liveinternet.ru/images/attach/c/2/70/626/70626914_MCj0412042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2/70/626/70626914_MCj041204200001.gif"/>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55675" cy="732790"/>
                    </a:xfrm>
                    <a:prstGeom prst="rect">
                      <a:avLst/>
                    </a:prstGeom>
                    <a:noFill/>
                    <a:ln w="9525">
                      <a:noFill/>
                      <a:miter lim="800000"/>
                      <a:headEnd/>
                      <a:tailEnd/>
                    </a:ln>
                  </pic:spPr>
                </pic:pic>
              </a:graphicData>
            </a:graphic>
          </wp:anchor>
        </w:drawing>
      </w:r>
      <w:r w:rsidR="002D3CFC">
        <w:rPr>
          <w:rFonts w:ascii="Times New Roman" w:hAnsi="Times New Roman" w:cs="Times New Roman"/>
          <w:sz w:val="24"/>
          <w:szCs w:val="24"/>
        </w:rPr>
        <w:t xml:space="preserve">       </w:t>
      </w:r>
      <w:r w:rsidR="008F4A6C">
        <w:rPr>
          <w:rFonts w:ascii="Times New Roman" w:hAnsi="Times New Roman" w:cs="Times New Roman"/>
          <w:sz w:val="24"/>
          <w:szCs w:val="24"/>
        </w:rPr>
        <w:t xml:space="preserve">                          </w:t>
      </w:r>
    </w:p>
    <w:p w:rsidR="00CF6871" w:rsidRDefault="00CF6871" w:rsidP="00EB4096">
      <w:pPr>
        <w:spacing w:after="0"/>
        <w:jc w:val="both"/>
        <w:rPr>
          <w:rFonts w:ascii="Times New Roman" w:hAnsi="Times New Roman" w:cs="Times New Roman"/>
          <w:sz w:val="24"/>
          <w:szCs w:val="24"/>
        </w:rPr>
      </w:pPr>
    </w:p>
    <w:p w:rsidR="002D3CFC" w:rsidRPr="002D3CFC" w:rsidRDefault="00CF6871" w:rsidP="00EB40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3CFC">
        <w:rPr>
          <w:rFonts w:ascii="Times New Roman" w:hAnsi="Times New Roman" w:cs="Times New Roman"/>
          <w:sz w:val="24"/>
          <w:szCs w:val="24"/>
        </w:rPr>
        <w:t xml:space="preserve"> </w:t>
      </w:r>
      <w:r w:rsidR="002D3CFC" w:rsidRPr="002D3CFC">
        <w:rPr>
          <w:rFonts w:ascii="Times New Roman" w:hAnsi="Times New Roman" w:cs="Times New Roman"/>
          <w:sz w:val="24"/>
          <w:szCs w:val="24"/>
        </w:rPr>
        <w:t xml:space="preserve">Еще в начале прошлого века гимназисты и гимназистки пересекались </w:t>
      </w:r>
      <w:r w:rsidR="00EB4096">
        <w:rPr>
          <w:rFonts w:ascii="Times New Roman" w:hAnsi="Times New Roman" w:cs="Times New Roman"/>
          <w:sz w:val="24"/>
          <w:szCs w:val="24"/>
        </w:rPr>
        <w:t xml:space="preserve">                       </w:t>
      </w:r>
      <w:r w:rsidR="002D3CFC" w:rsidRPr="002D3CFC">
        <w:rPr>
          <w:rFonts w:ascii="Times New Roman" w:hAnsi="Times New Roman" w:cs="Times New Roman"/>
          <w:sz w:val="24"/>
          <w:szCs w:val="24"/>
        </w:rPr>
        <w:t xml:space="preserve">только за стенами учебных заведений. Весь прошлый век наша система образования </w:t>
      </w:r>
      <w:r w:rsidR="00EB4096">
        <w:rPr>
          <w:rFonts w:ascii="Times New Roman" w:hAnsi="Times New Roman" w:cs="Times New Roman"/>
          <w:sz w:val="24"/>
          <w:szCs w:val="24"/>
        </w:rPr>
        <w:t xml:space="preserve"> </w:t>
      </w:r>
      <w:r w:rsidR="002D3CFC" w:rsidRPr="002D3CFC">
        <w:rPr>
          <w:rFonts w:ascii="Times New Roman" w:hAnsi="Times New Roman" w:cs="Times New Roman"/>
          <w:sz w:val="24"/>
          <w:szCs w:val="24"/>
        </w:rPr>
        <w:t>попробовала воспитывать всех вместе, без учета того, что у девочек и мальчиков существуют существенные отличия на уровне психологии, восприятий, нейрофизиологии, физиологии. У мужчин и женщин в любом возрасте способности к запоминанию, творчеству, сами способы мышления отличаются настолько, что для своего развития требуют абсолютно разных методов, это одно из доказательств раздельного воспитания мальчиков и девочек. Девочкам и мальчикам нужные разные задачи, разные стихи, разные упражнения и абсолютно разные способы подачи информации.</w:t>
      </w:r>
    </w:p>
    <w:p w:rsidR="002D3CFC" w:rsidRPr="002D3CFC" w:rsidRDefault="002D3CFC" w:rsidP="00EE5EBC">
      <w:pPr>
        <w:spacing w:after="0"/>
        <w:jc w:val="both"/>
        <w:rPr>
          <w:rFonts w:ascii="Times New Roman" w:hAnsi="Times New Roman" w:cs="Times New Roman"/>
          <w:sz w:val="24"/>
          <w:szCs w:val="24"/>
        </w:rPr>
      </w:pPr>
      <w:r w:rsidRPr="002D3CFC">
        <w:rPr>
          <w:rFonts w:ascii="Times New Roman" w:hAnsi="Times New Roman" w:cs="Times New Roman"/>
          <w:sz w:val="24"/>
          <w:szCs w:val="24"/>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w:t>
      </w:r>
    </w:p>
    <w:p w:rsidR="002D3CFC" w:rsidRPr="002D3CFC" w:rsidRDefault="00EE5EBC" w:rsidP="00EE5EB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3CFC" w:rsidRPr="002D3CFC">
        <w:rPr>
          <w:rFonts w:ascii="Times New Roman" w:hAnsi="Times New Roman" w:cs="Times New Roman"/>
          <w:sz w:val="24"/>
          <w:szCs w:val="24"/>
        </w:rPr>
        <w:t xml:space="preserve">На фоне </w:t>
      </w:r>
      <w:r>
        <w:rPr>
          <w:rFonts w:ascii="Times New Roman" w:hAnsi="Times New Roman" w:cs="Times New Roman"/>
          <w:sz w:val="24"/>
          <w:szCs w:val="24"/>
        </w:rPr>
        <w:t xml:space="preserve">современного времени изменились </w:t>
      </w:r>
      <w:r w:rsidR="002D3CFC" w:rsidRPr="002D3CFC">
        <w:rPr>
          <w:rFonts w:ascii="Times New Roman" w:hAnsi="Times New Roman" w:cs="Times New Roman"/>
          <w:sz w:val="24"/>
          <w:szCs w:val="24"/>
        </w:rPr>
        <w:t xml:space="preserve">внутренние </w:t>
      </w:r>
      <w:r>
        <w:rPr>
          <w:rFonts w:ascii="Times New Roman" w:hAnsi="Times New Roman" w:cs="Times New Roman"/>
          <w:sz w:val="24"/>
          <w:szCs w:val="24"/>
        </w:rPr>
        <w:t xml:space="preserve">и </w:t>
      </w:r>
      <w:r w:rsidR="002D3CFC" w:rsidRPr="002D3CFC">
        <w:rPr>
          <w:rFonts w:ascii="Times New Roman" w:hAnsi="Times New Roman" w:cs="Times New Roman"/>
          <w:sz w:val="24"/>
          <w:szCs w:val="24"/>
        </w:rPr>
        <w:t xml:space="preserve"> психологические позиции детей: девочки становятся</w:t>
      </w:r>
      <w:r>
        <w:rPr>
          <w:rFonts w:ascii="Times New Roman" w:hAnsi="Times New Roman" w:cs="Times New Roman"/>
          <w:sz w:val="24"/>
          <w:szCs w:val="24"/>
        </w:rPr>
        <w:t xml:space="preserve"> </w:t>
      </w:r>
      <w:r w:rsidR="002D3CFC" w:rsidRPr="002D3CFC">
        <w:rPr>
          <w:rFonts w:ascii="Times New Roman" w:hAnsi="Times New Roman" w:cs="Times New Roman"/>
          <w:sz w:val="24"/>
          <w:szCs w:val="24"/>
        </w:rPr>
        <w:t xml:space="preserve"> агрессивными и грубыми, а мальчики перенимают женский тип поведения. Можно заметить,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w:t>
      </w:r>
      <w:r w:rsidR="002D3CFC" w:rsidRPr="002D3CFC">
        <w:rPr>
          <w:rFonts w:ascii="Times New Roman" w:hAnsi="Times New Roman" w:cs="Times New Roman"/>
          <w:sz w:val="24"/>
          <w:szCs w:val="24"/>
        </w:rPr>
        <w:tab/>
        <w:t xml:space="preserve">В процессе трудовой деятельности, дети не умеют самостоятельно распределять обязанности с учетом пола  партнера. Мальчики не проявляют желания прийти на помощь девочкам тогда, когда была нужна физическая сила, а девочки не спешат помогать мальчикам там,  где нужна тщательность и аккуратность. </w:t>
      </w:r>
    </w:p>
    <w:p w:rsidR="002D3CFC" w:rsidRPr="002D3CFC" w:rsidRDefault="00EE5EBC" w:rsidP="00EE5EB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D3CFC" w:rsidRPr="002D3CFC">
        <w:rPr>
          <w:rFonts w:ascii="Times New Roman" w:hAnsi="Times New Roman" w:cs="Times New Roman"/>
          <w:sz w:val="24"/>
          <w:szCs w:val="24"/>
        </w:rPr>
        <w:t xml:space="preserve">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w:t>
      </w:r>
    </w:p>
    <w:p w:rsidR="00EE5EBC" w:rsidRPr="002D3CFC" w:rsidRDefault="00EE5EBC" w:rsidP="00EE5EBC">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2D3CFC" w:rsidRPr="002D3CFC">
        <w:rPr>
          <w:rFonts w:ascii="Times New Roman" w:hAnsi="Times New Roman" w:cs="Times New Roman"/>
          <w:sz w:val="24"/>
          <w:szCs w:val="24"/>
        </w:rPr>
        <w:t>Половая идентификация ребёнка происходит уже к 3 - 4 годам, то есть к концу младшего возраста ребёнок усваивает свою половую принадлежность, хотя ещё не знает, каким содержанием должны быть наполнены понятия «мальчик» и «девочка». Стереотипы мужского и женского поведения входят в психологию ребёнка через непосредственное наблюдение за поведением мужчин и женщин. Ребёнок подражает всему</w:t>
      </w:r>
      <w:r>
        <w:rPr>
          <w:rFonts w:ascii="Times New Roman" w:hAnsi="Times New Roman" w:cs="Times New Roman"/>
          <w:sz w:val="24"/>
          <w:szCs w:val="24"/>
        </w:rPr>
        <w:t>, поэтому в детском саду педагоги проводят работу не только с детьми, но и с родителями.</w:t>
      </w:r>
    </w:p>
    <w:p w:rsidR="001F2859" w:rsidRDefault="00EE5EBC" w:rsidP="001F2859">
      <w:pPr>
        <w:spacing w:after="0"/>
        <w:jc w:val="both"/>
        <w:rPr>
          <w:rFonts w:ascii="Times New Roman" w:hAnsi="Times New Roman" w:cs="Times New Roman"/>
          <w:bCs/>
          <w:sz w:val="24"/>
          <w:szCs w:val="24"/>
        </w:rPr>
      </w:pPr>
      <w:r>
        <w:rPr>
          <w:rFonts w:ascii="Times New Roman" w:hAnsi="Times New Roman" w:cs="Times New Roman"/>
          <w:bCs/>
          <w:sz w:val="24"/>
          <w:szCs w:val="24"/>
        </w:rPr>
        <w:t>В родительском уголке</w:t>
      </w:r>
      <w:r w:rsidR="009A0A8C" w:rsidRPr="002D3CFC">
        <w:rPr>
          <w:rFonts w:ascii="Times New Roman" w:hAnsi="Times New Roman" w:cs="Times New Roman"/>
          <w:bCs/>
          <w:sz w:val="24"/>
          <w:szCs w:val="24"/>
        </w:rPr>
        <w:t xml:space="preserve"> оформляется наглядная информация</w:t>
      </w:r>
      <w:r>
        <w:rPr>
          <w:rFonts w:ascii="Times New Roman" w:hAnsi="Times New Roman" w:cs="Times New Roman"/>
          <w:bCs/>
          <w:sz w:val="24"/>
          <w:szCs w:val="24"/>
        </w:rPr>
        <w:t xml:space="preserve"> в виде консультаций. Работает семейный клуб «Мы растём». Педагог психолог проводит</w:t>
      </w:r>
      <w:r w:rsidRPr="002D3CFC">
        <w:rPr>
          <w:rFonts w:ascii="Times New Roman" w:hAnsi="Times New Roman" w:cs="Times New Roman"/>
          <w:bCs/>
          <w:sz w:val="24"/>
          <w:szCs w:val="24"/>
        </w:rPr>
        <w:t xml:space="preserve"> индивидуальное психологическое консультирование.</w:t>
      </w:r>
      <w:r w:rsidRPr="00EE5EBC">
        <w:rPr>
          <w:rFonts w:ascii="Times New Roman" w:hAnsi="Times New Roman" w:cs="Times New Roman"/>
          <w:bCs/>
          <w:sz w:val="24"/>
          <w:szCs w:val="24"/>
        </w:rPr>
        <w:t xml:space="preserve"> </w:t>
      </w:r>
      <w:r>
        <w:rPr>
          <w:rFonts w:ascii="Times New Roman" w:hAnsi="Times New Roman" w:cs="Times New Roman"/>
          <w:bCs/>
          <w:sz w:val="24"/>
          <w:szCs w:val="24"/>
        </w:rPr>
        <w:t>В</w:t>
      </w:r>
      <w:r w:rsidRPr="002D3CFC">
        <w:rPr>
          <w:rFonts w:ascii="Times New Roman" w:hAnsi="Times New Roman" w:cs="Times New Roman"/>
          <w:bCs/>
          <w:sz w:val="24"/>
          <w:szCs w:val="24"/>
        </w:rPr>
        <w:t xml:space="preserve"> каждо</w:t>
      </w:r>
      <w:r w:rsidR="001F2859">
        <w:rPr>
          <w:rFonts w:ascii="Times New Roman" w:hAnsi="Times New Roman" w:cs="Times New Roman"/>
          <w:bCs/>
          <w:sz w:val="24"/>
          <w:szCs w:val="24"/>
        </w:rPr>
        <w:t>й группе оформлены фотоальбомы «</w:t>
      </w:r>
      <w:r w:rsidRPr="002D3CFC">
        <w:rPr>
          <w:rFonts w:ascii="Times New Roman" w:hAnsi="Times New Roman" w:cs="Times New Roman"/>
          <w:bCs/>
          <w:sz w:val="24"/>
          <w:szCs w:val="24"/>
        </w:rPr>
        <w:t>Мама с дочкой, папа с сы</w:t>
      </w:r>
      <w:r w:rsidR="001F2859">
        <w:rPr>
          <w:rFonts w:ascii="Times New Roman" w:hAnsi="Times New Roman" w:cs="Times New Roman"/>
          <w:bCs/>
          <w:sz w:val="24"/>
          <w:szCs w:val="24"/>
        </w:rPr>
        <w:t>ном - вместе смотримся красиво!»,  «</w:t>
      </w:r>
      <w:r w:rsidRPr="002D3CFC">
        <w:rPr>
          <w:rFonts w:ascii="Times New Roman" w:hAnsi="Times New Roman" w:cs="Times New Roman"/>
          <w:bCs/>
          <w:sz w:val="24"/>
          <w:szCs w:val="24"/>
        </w:rPr>
        <w:t>Лучшая в мире семь</w:t>
      </w:r>
      <w:r w:rsidR="001F2859">
        <w:rPr>
          <w:rFonts w:ascii="Times New Roman" w:hAnsi="Times New Roman" w:cs="Times New Roman"/>
          <w:bCs/>
          <w:sz w:val="24"/>
          <w:szCs w:val="24"/>
        </w:rPr>
        <w:t>я - моя!», «</w:t>
      </w:r>
      <w:r>
        <w:rPr>
          <w:rFonts w:ascii="Times New Roman" w:hAnsi="Times New Roman" w:cs="Times New Roman"/>
          <w:bCs/>
          <w:sz w:val="24"/>
          <w:szCs w:val="24"/>
        </w:rPr>
        <w:t>Моя дружная семейка»</w:t>
      </w:r>
      <w:r w:rsidR="001F2859">
        <w:rPr>
          <w:rFonts w:ascii="Times New Roman" w:hAnsi="Times New Roman" w:cs="Times New Roman"/>
          <w:bCs/>
          <w:sz w:val="24"/>
          <w:szCs w:val="24"/>
        </w:rPr>
        <w:t>. Проводятся всевозможные конкурсы: «</w:t>
      </w:r>
      <w:r w:rsidR="001F2859" w:rsidRPr="002D3CFC">
        <w:rPr>
          <w:rFonts w:ascii="Times New Roman" w:hAnsi="Times New Roman" w:cs="Times New Roman"/>
          <w:bCs/>
          <w:sz w:val="24"/>
          <w:szCs w:val="24"/>
        </w:rPr>
        <w:t>Руки</w:t>
      </w:r>
      <w:r w:rsidR="001F2859">
        <w:rPr>
          <w:rFonts w:ascii="Times New Roman" w:hAnsi="Times New Roman" w:cs="Times New Roman"/>
          <w:bCs/>
          <w:sz w:val="24"/>
          <w:szCs w:val="24"/>
        </w:rPr>
        <w:t xml:space="preserve"> папы, ручки мамы и мои ручонки»; оформление книжки-малышки: «Сказка моей семьи», «Любимые рецепты мамы».</w:t>
      </w:r>
      <w:r w:rsidR="001F2859" w:rsidRPr="001F2859">
        <w:rPr>
          <w:rFonts w:ascii="Times New Roman" w:hAnsi="Times New Roman" w:cs="Times New Roman"/>
          <w:bCs/>
          <w:sz w:val="24"/>
          <w:szCs w:val="24"/>
        </w:rPr>
        <w:t xml:space="preserve"> </w:t>
      </w:r>
    </w:p>
    <w:p w:rsidR="001F2859" w:rsidRPr="002D3CFC" w:rsidRDefault="001F2859" w:rsidP="001F2859">
      <w:pPr>
        <w:spacing w:after="0"/>
        <w:jc w:val="both"/>
        <w:rPr>
          <w:rFonts w:ascii="Times New Roman" w:hAnsi="Times New Roman" w:cs="Times New Roman"/>
          <w:sz w:val="24"/>
          <w:szCs w:val="24"/>
        </w:rPr>
      </w:pPr>
      <w:r>
        <w:rPr>
          <w:rFonts w:ascii="Times New Roman" w:hAnsi="Times New Roman" w:cs="Times New Roman"/>
          <w:bCs/>
          <w:sz w:val="24"/>
          <w:szCs w:val="24"/>
        </w:rPr>
        <w:lastRenderedPageBreak/>
        <w:t>С</w:t>
      </w:r>
      <w:r w:rsidRPr="002D3CFC">
        <w:rPr>
          <w:rFonts w:ascii="Times New Roman" w:hAnsi="Times New Roman" w:cs="Times New Roman"/>
          <w:bCs/>
          <w:sz w:val="24"/>
          <w:szCs w:val="24"/>
        </w:rPr>
        <w:t>овместно с родителями проводятся культурно - досуговые мероприятия: «Бал для девочек", "Рыцарский турнир", "День матери",  спортивные праздники «Папа, мама, я – спортивная семья», открытое мероприятие совместно с мамами «Мама», посвященное Дню матери.</w:t>
      </w:r>
      <w:r w:rsidRPr="002D3CFC">
        <w:rPr>
          <w:rFonts w:ascii="Times New Roman" w:hAnsi="Times New Roman" w:cs="Times New Roman"/>
          <w:sz w:val="24"/>
          <w:szCs w:val="24"/>
        </w:rPr>
        <w:t xml:space="preserve"> </w:t>
      </w:r>
    </w:p>
    <w:p w:rsidR="001F2859" w:rsidRPr="001F2859" w:rsidRDefault="001F2859" w:rsidP="001F2859">
      <w:pPr>
        <w:jc w:val="both"/>
        <w:rPr>
          <w:rFonts w:ascii="Times New Roman" w:hAnsi="Times New Roman" w:cs="Times New Roman"/>
          <w:sz w:val="24"/>
          <w:szCs w:val="24"/>
        </w:rPr>
      </w:pPr>
      <w:r>
        <w:rPr>
          <w:rFonts w:ascii="Times New Roman" w:hAnsi="Times New Roman" w:cs="Times New Roman"/>
          <w:sz w:val="24"/>
          <w:szCs w:val="24"/>
        </w:rPr>
        <w:t xml:space="preserve">       </w:t>
      </w:r>
      <w:r w:rsidRPr="001F2859">
        <w:rPr>
          <w:rFonts w:ascii="Times New Roman" w:hAnsi="Times New Roman" w:cs="Times New Roman"/>
          <w:sz w:val="24"/>
          <w:szCs w:val="24"/>
        </w:rPr>
        <w:t>Итак, мальчика и девочку ни в коем случае нельзя воспитывать одинаково. Они по-разному говорят и молчат, чувствуют и переживают. Постарайтесь понять и принять наших мальчишек и девчонок такими, какие они есть, такими разными и по-своему прекрасными, какими создала их природа. А вот удастся ли сохранить, раскрыть, развить эти задатки, не повредить, не сломать – зависит только от нас с вами.</w:t>
      </w:r>
    </w:p>
    <w:p w:rsidR="00EE5EBC" w:rsidRPr="002D3CFC" w:rsidRDefault="00EE5EBC" w:rsidP="00EE5EBC">
      <w:pPr>
        <w:jc w:val="both"/>
        <w:rPr>
          <w:rFonts w:ascii="Times New Roman" w:hAnsi="Times New Roman" w:cs="Times New Roman"/>
          <w:sz w:val="24"/>
          <w:szCs w:val="24"/>
        </w:rPr>
      </w:pPr>
    </w:p>
    <w:p w:rsidR="00EE5EBC" w:rsidRPr="002D3CFC" w:rsidRDefault="00EE5EBC" w:rsidP="00EE5EBC">
      <w:pPr>
        <w:jc w:val="both"/>
        <w:rPr>
          <w:rFonts w:ascii="Times New Roman" w:hAnsi="Times New Roman" w:cs="Times New Roman"/>
          <w:bCs/>
          <w:sz w:val="24"/>
          <w:szCs w:val="24"/>
        </w:rPr>
      </w:pPr>
    </w:p>
    <w:p w:rsidR="00CD0E07" w:rsidRPr="002D3CFC" w:rsidRDefault="00CD0E07" w:rsidP="00EE5EBC">
      <w:pPr>
        <w:jc w:val="both"/>
        <w:rPr>
          <w:rFonts w:ascii="Times New Roman" w:hAnsi="Times New Roman" w:cs="Times New Roman"/>
          <w:sz w:val="24"/>
          <w:szCs w:val="24"/>
        </w:rPr>
      </w:pPr>
    </w:p>
    <w:p w:rsidR="002D3CFC" w:rsidRDefault="002D3CFC"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112CFD" w:rsidRDefault="00112CFD" w:rsidP="002D3CFC">
      <w:pPr>
        <w:jc w:val="both"/>
        <w:rPr>
          <w:rFonts w:ascii="Times New Roman" w:hAnsi="Times New Roman" w:cs="Times New Roman"/>
          <w:sz w:val="24"/>
          <w:szCs w:val="24"/>
        </w:rPr>
      </w:pPr>
    </w:p>
    <w:p w:rsidR="00112CFD" w:rsidRDefault="00112CFD"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Pr="00B85EF7" w:rsidRDefault="00B85EF7" w:rsidP="00B85EF7">
      <w:pPr>
        <w:spacing w:after="0" w:line="240" w:lineRule="auto"/>
        <w:jc w:val="center"/>
        <w:rPr>
          <w:rFonts w:ascii="Times New Roman" w:eastAsia="Times New Roman" w:hAnsi="Times New Roman" w:cs="Times New Roman"/>
          <w:b/>
          <w:sz w:val="24"/>
          <w:szCs w:val="24"/>
          <w:lang w:eastAsia="ru-RU"/>
        </w:rPr>
      </w:pPr>
      <w:r w:rsidRPr="00B85EF7">
        <w:rPr>
          <w:rFonts w:ascii="Times New Roman" w:eastAsia="Times New Roman" w:hAnsi="Times New Roman" w:cs="Times New Roman"/>
          <w:b/>
          <w:sz w:val="24"/>
          <w:szCs w:val="24"/>
          <w:lang w:eastAsia="ru-RU"/>
        </w:rPr>
        <w:lastRenderedPageBreak/>
        <w:t>КОНСУЛЬТАЦИЯ</w:t>
      </w:r>
    </w:p>
    <w:p w:rsidR="00B85EF7" w:rsidRPr="00B85EF7" w:rsidRDefault="00B85EF7" w:rsidP="00B85EF7">
      <w:pPr>
        <w:spacing w:after="0" w:line="240" w:lineRule="auto"/>
        <w:jc w:val="center"/>
        <w:rPr>
          <w:rFonts w:ascii="Times New Roman" w:eastAsia="Times New Roman" w:hAnsi="Times New Roman" w:cs="Times New Roman"/>
          <w:b/>
          <w:sz w:val="24"/>
          <w:szCs w:val="24"/>
          <w:lang w:eastAsia="ru-RU"/>
        </w:rPr>
      </w:pPr>
    </w:p>
    <w:p w:rsidR="00B85EF7" w:rsidRPr="00B85EF7" w:rsidRDefault="00B85EF7" w:rsidP="00B85EF7">
      <w:pPr>
        <w:spacing w:after="0" w:line="240" w:lineRule="auto"/>
        <w:jc w:val="center"/>
        <w:rPr>
          <w:rFonts w:ascii="Times New Roman" w:eastAsia="Times New Roman" w:hAnsi="Times New Roman" w:cs="Times New Roman"/>
          <w:b/>
          <w:sz w:val="24"/>
          <w:szCs w:val="24"/>
          <w:lang w:eastAsia="ru-RU"/>
        </w:rPr>
      </w:pPr>
      <w:r w:rsidRPr="00B85EF7">
        <w:rPr>
          <w:rFonts w:ascii="Times New Roman" w:eastAsia="Times New Roman" w:hAnsi="Times New Roman" w:cs="Times New Roman"/>
          <w:b/>
          <w:sz w:val="24"/>
          <w:szCs w:val="24"/>
          <w:lang w:eastAsia="ru-RU"/>
        </w:rPr>
        <w:t>«Гендерные аспекты речевого развития детей дошкольников».</w:t>
      </w:r>
    </w:p>
    <w:p w:rsidR="00B85EF7" w:rsidRPr="00B85EF7" w:rsidRDefault="00B85EF7" w:rsidP="00B85EF7">
      <w:pPr>
        <w:spacing w:after="0" w:line="240" w:lineRule="auto"/>
        <w:jc w:val="both"/>
        <w:rPr>
          <w:rFonts w:ascii="Times New Roman" w:eastAsia="Times New Roman" w:hAnsi="Times New Roman" w:cs="Times New Roman"/>
          <w:sz w:val="24"/>
          <w:szCs w:val="24"/>
          <w:lang w:eastAsia="ru-RU"/>
        </w:rPr>
      </w:pPr>
    </w:p>
    <w:p w:rsidR="00B85EF7" w:rsidRPr="00B85EF7" w:rsidRDefault="00B85EF7" w:rsidP="00B85EF7">
      <w:pPr>
        <w:spacing w:after="0" w:line="360" w:lineRule="auto"/>
        <w:jc w:val="both"/>
        <w:rPr>
          <w:rFonts w:ascii="Times New Roman" w:eastAsia="Times New Roman" w:hAnsi="Times New Roman" w:cs="Times New Roman"/>
          <w:i/>
          <w:iCs/>
          <w:sz w:val="24"/>
          <w:szCs w:val="24"/>
          <w:lang w:eastAsia="ru-RU"/>
        </w:rPr>
      </w:pPr>
      <w:r w:rsidRPr="00B85EF7">
        <w:rPr>
          <w:rFonts w:ascii="Times New Roman" w:eastAsia="Times New Roman" w:hAnsi="Times New Roman" w:cs="Times New Roman"/>
          <w:sz w:val="24"/>
          <w:szCs w:val="24"/>
          <w:lang w:eastAsia="ru-RU"/>
        </w:rPr>
        <w:t xml:space="preserve">       Дошкольный период детства является наиболее значимым для речевого развития детей, а также гендерной социализации мальчиков и девочек. Помочь детям справиться с проблемами социализации, составной частью которой является самоидентификация мальчика или девочки, призвана зарождающаяся </w:t>
      </w:r>
      <w:r w:rsidRPr="00B85EF7">
        <w:rPr>
          <w:rFonts w:ascii="Times New Roman" w:eastAsia="Times New Roman" w:hAnsi="Times New Roman" w:cs="Times New Roman"/>
          <w:i/>
          <w:iCs/>
          <w:sz w:val="24"/>
          <w:szCs w:val="24"/>
          <w:lang w:eastAsia="ru-RU"/>
        </w:rPr>
        <w:t xml:space="preserve">гендерная педагогика.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К концу дошкольного возраста большинство речевых навыков, основанных на многократном повторении и активно обогащающемся лексиконе, лучше развито у девочек. Логическое оперирование элементами языка и составление сложных синтаксических конструкций успешнее развито у мальчиков. Анализ связной речи показал, что лексический уровень рассказов мальчиков характеризуется большим объёмом высказывания, чем  у девочек. Рассказы мальчиков содержат больше глаголов, тогда как рассказы девочек – больше существительных и прилагательных. Большее число прилагательных в рассказах девочек свидетельствует об их внимании к признакам предметов и явлений. В силу преобладания глагольной лексики высказывания мальчиков  характеризуются большей динамичностью и информированность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Согласно многочисленным наблюдениям, девочки лучше справляются с типовыми заданиями, опираются на память, используя штампы. Девочки после начала занятия быстро набирают оптимальный уровень работоспособности, но тем не менее быстрый темп работы им мешает, они лучше работают на пошаговых технологиях, эффективнее выполняют задания не новые, а типовые, шаблонные. Учитывая все эти особенности, на занятиях  лучше использовать красочный материал с предпочтением красного спектра, подавать материал – от частного к общему, эмоционально окрашенный. Именно такой подход более целесообразен.</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Особенностью мальчиков, по мнению ученых-психологов,  является то, что с ранних лет у них возникает острая потребность в понимании себя, окружающего мира, повышенный интерес к тому, как воспринимают его самого, что он может, кем и каким станет взрослым. Логопедические занятия в группе мальчиков лучше проводить в быстром темпе – это как раз то, о чем пишет В.Ф. Базарный, мальчик готов действовать сразу, в отличие от девочки. Использование разнообразных нестандартных логических заданий в учебно-воспитательном процессе позволяет мальчикам становиться собранными, организованными, внимательными.</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lastRenderedPageBreak/>
        <w:t>В логопедическом пункте логоупражнения  можно проводить с учетом гендерного подхода. Допустим,  использовать артикуляционную гимнастику для мальчиков и отдельно для девочек.</w:t>
      </w:r>
    </w:p>
    <w:p w:rsidR="00B85EF7" w:rsidRPr="00B85EF7" w:rsidRDefault="00B85EF7" w:rsidP="00B85EF7">
      <w:pPr>
        <w:spacing w:after="0" w:line="24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i/>
          <w:sz w:val="24"/>
          <w:szCs w:val="24"/>
          <w:lang w:eastAsia="ru-RU"/>
        </w:rPr>
        <w:t>Логопедическая гимнастика для девочек «Золушка»</w:t>
      </w:r>
      <w:r w:rsidRPr="00B85EF7">
        <w:rPr>
          <w:rFonts w:ascii="Times New Roman" w:eastAsia="Times New Roman" w:hAnsi="Times New Roman" w:cs="Times New Roman"/>
          <w:sz w:val="24"/>
          <w:szCs w:val="24"/>
          <w:lang w:eastAsia="ru-RU"/>
        </w:rPr>
        <w:t xml:space="preserve"> - </w:t>
      </w:r>
      <w:r w:rsidRPr="00B85EF7">
        <w:rPr>
          <w:rFonts w:ascii="Times New Roman" w:hAnsi="Times New Roman" w:cs="Times New Roman"/>
          <w:sz w:val="24"/>
          <w:szCs w:val="24"/>
        </w:rPr>
        <w:t>предназначена для подготовки артикуляционного аппарата ребенка к формированию звуков среднего и позднего онтогенеза. Для того чтобы повысить интерес девочек к выполнению сложных и рутинных упражнений, превратить каждодневные тренировки в веселое увлекательное путешествие по сказке.  Яркие,  интересные картинки, сопровождаются простыми и понятными двустишиями.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77602</wp:posOffset>
            </wp:positionH>
            <wp:positionV relativeFrom="paragraph">
              <wp:posOffset>14509</wp:posOffset>
            </wp:positionV>
            <wp:extent cx="2736322" cy="2346385"/>
            <wp:effectExtent l="19050" t="0" r="6878" b="0"/>
            <wp:wrapNone/>
            <wp:docPr id="3"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
                    <pic:cNvPicPr>
                      <a:picLocks noChangeAspect="1" noChangeArrowheads="1"/>
                    </pic:cNvPicPr>
                  </pic:nvPicPr>
                  <pic:blipFill>
                    <a:blip r:embed="rId8" cstate="print">
                      <a:clrChange>
                        <a:clrFrom>
                          <a:srgbClr val="FFFFFF"/>
                        </a:clrFrom>
                        <a:clrTo>
                          <a:srgbClr val="FFFFFF">
                            <a:alpha val="0"/>
                          </a:srgbClr>
                        </a:clrTo>
                      </a:clrChange>
                    </a:blip>
                    <a:srcRect l="4773" t="10471" r="2956" b="41196"/>
                    <a:stretch>
                      <a:fillRect/>
                    </a:stretch>
                  </pic:blipFill>
                  <pic:spPr bwMode="auto">
                    <a:xfrm>
                      <a:off x="0" y="0"/>
                      <a:ext cx="2736322" cy="2346385"/>
                    </a:xfrm>
                    <a:prstGeom prst="rect">
                      <a:avLst/>
                    </a:prstGeom>
                    <a:noFill/>
                    <a:ln w="9525">
                      <a:noFill/>
                      <a:miter lim="800000"/>
                      <a:headEnd/>
                      <a:tailEnd/>
                    </a:ln>
                  </pic:spPr>
                </pic:pic>
              </a:graphicData>
            </a:graphic>
          </wp:anchor>
        </w:drawing>
      </w:r>
    </w:p>
    <w:p w:rsidR="00B85EF7" w:rsidRPr="00B85EF7" w:rsidRDefault="00B85EF7" w:rsidP="00B85EF7">
      <w:pPr>
        <w:spacing w:after="0" w:line="360" w:lineRule="auto"/>
        <w:jc w:val="both"/>
        <w:rPr>
          <w:rFonts w:ascii="Times New Roman" w:eastAsia="Times New Roman" w:hAnsi="Times New Roman" w:cs="Times New Roman"/>
          <w:b/>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b/>
          <w:sz w:val="24"/>
          <w:szCs w:val="24"/>
          <w:lang w:eastAsia="ru-RU"/>
        </w:rPr>
        <w:t>Карета по мосту летит.</w:t>
      </w:r>
    </w:p>
    <w:p w:rsidR="00B85EF7" w:rsidRPr="00B85EF7" w:rsidRDefault="00B85EF7" w:rsidP="00B85EF7">
      <w:pPr>
        <w:spacing w:after="0" w:line="360" w:lineRule="auto"/>
        <w:jc w:val="both"/>
        <w:rPr>
          <w:rFonts w:ascii="Times New Roman" w:eastAsia="Times New Roman" w:hAnsi="Times New Roman" w:cs="Times New Roman"/>
          <w:b/>
          <w:sz w:val="24"/>
          <w:szCs w:val="24"/>
          <w:lang w:eastAsia="ru-RU"/>
        </w:rPr>
      </w:pPr>
      <w:r w:rsidRPr="00B85E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B85EF7">
        <w:rPr>
          <w:rFonts w:ascii="Times New Roman" w:eastAsia="Times New Roman" w:hAnsi="Times New Roman" w:cs="Times New Roman"/>
          <w:b/>
          <w:sz w:val="24"/>
          <w:szCs w:val="24"/>
          <w:lang w:eastAsia="ru-RU"/>
        </w:rPr>
        <w:t xml:space="preserve"> В ней Золушка на бал спешит.</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 рот открыть, улыбнуться;</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 зацепить кончик язычка за нижние зубы;</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 спинку языка выгнуть;</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(удерживать данное положение 3-5 секунд)</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i/>
          <w:sz w:val="24"/>
          <w:szCs w:val="24"/>
          <w:lang w:eastAsia="ru-RU"/>
        </w:rPr>
        <w:t>Логопедическая гимнастика для мальчиков «Путешествие на машине»</w:t>
      </w:r>
      <w:r w:rsidRPr="00B85EF7">
        <w:rPr>
          <w:rFonts w:ascii="Times New Roman" w:eastAsia="Times New Roman" w:hAnsi="Times New Roman" w:cs="Times New Roman"/>
          <w:sz w:val="24"/>
          <w:szCs w:val="24"/>
          <w:lang w:eastAsia="ru-RU"/>
        </w:rPr>
        <w:t xml:space="preserve"> - п</w:t>
      </w:r>
      <w:r w:rsidRPr="00B85EF7">
        <w:rPr>
          <w:rFonts w:ascii="Times New Roman" w:hAnsi="Times New Roman" w:cs="Times New Roman"/>
          <w:sz w:val="24"/>
          <w:szCs w:val="24"/>
        </w:rPr>
        <w:t>редназначена  для повышения  интереса  мальчиков к выполнению артикуляционных упражнений. Губы этой игре становятся и гаражом, и мотором. Язычок превращается то в машинку, то в мостик, то в дорогу.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Мальчики на специальных занятиях стали активнее, у них появился интерес к усвоению нового материала. Данные упражнения способствовали развитию внимания, сосредоточенности.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p>
    <w:p w:rsidR="00B85EF7" w:rsidRPr="00B85EF7" w:rsidRDefault="00B85EF7" w:rsidP="00B85EF7">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6477" distL="114300" distR="114681" simplePos="0" relativeHeight="251660288" behindDoc="0" locked="0" layoutInCell="1" allowOverlap="1">
            <wp:simplePos x="0" y="0"/>
            <wp:positionH relativeFrom="column">
              <wp:posOffset>345020</wp:posOffset>
            </wp:positionH>
            <wp:positionV relativeFrom="paragraph">
              <wp:posOffset>68616</wp:posOffset>
            </wp:positionV>
            <wp:extent cx="2542097" cy="2268747"/>
            <wp:effectExtent l="19050" t="0" r="0" b="0"/>
            <wp:wrapNone/>
            <wp:docPr id="2" name="Рисунок 4"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cstate="print">
                      <a:clrChange>
                        <a:clrFrom>
                          <a:srgbClr val="AFB0AB"/>
                        </a:clrFrom>
                        <a:clrTo>
                          <a:srgbClr val="AFB0AB">
                            <a:alpha val="0"/>
                          </a:srgbClr>
                        </a:clrTo>
                      </a:clrChange>
                    </a:blip>
                    <a:srcRect b="36350"/>
                    <a:stretch>
                      <a:fillRect/>
                    </a:stretch>
                  </pic:blipFill>
                  <pic:spPr bwMode="auto">
                    <a:xfrm>
                      <a:off x="0" y="0"/>
                      <a:ext cx="2542097" cy="2268747"/>
                    </a:xfrm>
                    <a:prstGeom prst="rect">
                      <a:avLst/>
                    </a:prstGeom>
                    <a:noFill/>
                    <a:ln w="9525">
                      <a:noFill/>
                      <a:miter lim="800000"/>
                      <a:headEnd/>
                      <a:tailEnd/>
                    </a:ln>
                    <a:effectLst>
                      <a:softEdge rad="12700"/>
                    </a:effectLst>
                  </pic:spPr>
                </pic:pic>
              </a:graphicData>
            </a:graphic>
          </wp:anchor>
        </w:drawing>
      </w: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b/>
          <w:sz w:val="24"/>
          <w:szCs w:val="24"/>
          <w:lang w:eastAsia="ru-RU"/>
        </w:rPr>
        <w:t>Начал дождь в стекло стучать.</w:t>
      </w:r>
    </w:p>
    <w:p w:rsidR="00B85EF7" w:rsidRPr="00B85EF7" w:rsidRDefault="00B85EF7" w:rsidP="00B85EF7">
      <w:pPr>
        <w:spacing w:after="0" w:line="360" w:lineRule="auto"/>
        <w:jc w:val="both"/>
        <w:rPr>
          <w:rFonts w:ascii="Times New Roman" w:eastAsia="Times New Roman" w:hAnsi="Times New Roman" w:cs="Times New Roman"/>
          <w:b/>
          <w:sz w:val="24"/>
          <w:szCs w:val="24"/>
          <w:lang w:eastAsia="ru-RU"/>
        </w:rPr>
      </w:pPr>
      <w:r w:rsidRPr="00B85E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B85EF7">
        <w:rPr>
          <w:rFonts w:ascii="Times New Roman" w:eastAsia="Times New Roman" w:hAnsi="Times New Roman" w:cs="Times New Roman"/>
          <w:b/>
          <w:sz w:val="24"/>
          <w:szCs w:val="24"/>
          <w:lang w:eastAsia="ru-RU"/>
        </w:rPr>
        <w:t>Время дворники включать.</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 рот открыть и улыбнуться;</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 высунуть язычок;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двигать язычком влево - вправо, </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85EF7">
        <w:rPr>
          <w:rFonts w:ascii="Times New Roman" w:eastAsia="Times New Roman" w:hAnsi="Times New Roman" w:cs="Times New Roman"/>
          <w:sz w:val="24"/>
          <w:szCs w:val="24"/>
          <w:lang w:eastAsia="ru-RU"/>
        </w:rPr>
        <w:t xml:space="preserve"> касаясь уголков рта.</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bCs/>
          <w:sz w:val="24"/>
          <w:szCs w:val="24"/>
          <w:lang w:eastAsia="ru-RU"/>
        </w:rPr>
        <w:lastRenderedPageBreak/>
        <w:t>Для  результативного процесса  развития  речи,  можно использовать  принципы работы с мальчиками:</w:t>
      </w:r>
      <w:r w:rsidRPr="00B85EF7">
        <w:rPr>
          <w:rFonts w:ascii="Times New Roman" w:eastAsia="Times New Roman" w:hAnsi="Times New Roman" w:cs="Times New Roman"/>
          <w:sz w:val="24"/>
          <w:szCs w:val="24"/>
          <w:lang w:eastAsia="ru-RU"/>
        </w:rPr>
        <w:t xml:space="preserve"> быстрый темп подачи материала, высокую двигательную активность, поисковую деятельность, элементы соревновательности, логические  задания, подход к формированию правил через практические действия и очень важно, чтобы объяснение материала и инструкции к заданиям были чёткими и немногословными,</w:t>
      </w:r>
    </w:p>
    <w:p w:rsidR="00B85EF7" w:rsidRPr="00B85EF7" w:rsidRDefault="00B85EF7" w:rsidP="00B85EF7">
      <w:pPr>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 xml:space="preserve"> и </w:t>
      </w:r>
      <w:r w:rsidRPr="00B85EF7">
        <w:rPr>
          <w:rFonts w:ascii="Times New Roman" w:eastAsia="Times New Roman" w:hAnsi="Times New Roman" w:cs="Times New Roman"/>
          <w:bCs/>
          <w:sz w:val="24"/>
          <w:szCs w:val="24"/>
          <w:u w:val="single"/>
          <w:lang w:eastAsia="ru-RU"/>
        </w:rPr>
        <w:t>принципы работы с девочками</w:t>
      </w:r>
      <w:r w:rsidRPr="00B85EF7">
        <w:rPr>
          <w:rFonts w:ascii="Times New Roman" w:eastAsia="Times New Roman" w:hAnsi="Times New Roman" w:cs="Times New Roman"/>
          <w:sz w:val="24"/>
          <w:szCs w:val="24"/>
          <w:u w:val="single"/>
          <w:lang w:eastAsia="ru-RU"/>
        </w:rPr>
        <w:t>:</w:t>
      </w:r>
      <w:r w:rsidRPr="00B85EF7">
        <w:rPr>
          <w:rFonts w:ascii="Times New Roman" w:eastAsia="Times New Roman" w:hAnsi="Times New Roman" w:cs="Times New Roman"/>
          <w:sz w:val="24"/>
          <w:szCs w:val="24"/>
          <w:lang w:eastAsia="ru-RU"/>
        </w:rPr>
        <w:t xml:space="preserve"> невысокий темп подачи материала,  использование красочного материала с предпочтением яркого спектра; при сообщении важного момента концентрация внимания на нём; эмоционально окрашенная подача материала; увеличение количества  повторений пройденного материала. </w:t>
      </w:r>
    </w:p>
    <w:p w:rsidR="00B85EF7" w:rsidRPr="00B85EF7" w:rsidRDefault="00B85EF7" w:rsidP="00B85EF7">
      <w:pPr>
        <w:pStyle w:val="ad"/>
        <w:spacing w:before="0" w:beforeAutospacing="0" w:after="0" w:afterAutospacing="0" w:line="360" w:lineRule="auto"/>
        <w:jc w:val="both"/>
      </w:pPr>
      <w:r w:rsidRPr="00B85EF7">
        <w:t>Используя разнообразные творческие задания, новые подходы к логопедическим упражнениям, повышаем  интерес детей к логопедическим занятиям. Для детей упражнения  по автоматизации звуков бывают зачастую трудны, однообразны, а к тому же у мальчиков с нарушениями речи более неустойчивое внимание, усталость, чем у девочек.</w:t>
      </w:r>
    </w:p>
    <w:p w:rsidR="00B85EF7" w:rsidRPr="00B85EF7" w:rsidRDefault="00B85EF7" w:rsidP="00B85EF7">
      <w:pPr>
        <w:pStyle w:val="ad"/>
        <w:spacing w:before="0" w:beforeAutospacing="0" w:after="0" w:afterAutospacing="0" w:line="360" w:lineRule="auto"/>
        <w:jc w:val="both"/>
      </w:pPr>
      <w:r w:rsidRPr="00B85EF7">
        <w:t xml:space="preserve">Когда работа по автоматизации звуков достигает этапа закрепления правильного произношения звуков в словах, можно значительно разнообразить занятия, используя мотивационные игры с картинным материалом. </w:t>
      </w:r>
    </w:p>
    <w:p w:rsidR="00B85EF7" w:rsidRPr="00B85EF7" w:rsidRDefault="00B85EF7" w:rsidP="00B85EF7">
      <w:pPr>
        <w:pStyle w:val="ad"/>
        <w:numPr>
          <w:ilvl w:val="0"/>
          <w:numId w:val="4"/>
        </w:numPr>
        <w:spacing w:line="360" w:lineRule="auto"/>
        <w:jc w:val="both"/>
      </w:pPr>
      <w:r w:rsidRPr="00B85EF7">
        <w:rPr>
          <w:i/>
          <w:noProof/>
        </w:rPr>
        <w:drawing>
          <wp:anchor distT="0" distB="0" distL="114300" distR="114300" simplePos="0" relativeHeight="251668480" behindDoc="0" locked="0" layoutInCell="1" allowOverlap="1">
            <wp:simplePos x="0" y="0"/>
            <wp:positionH relativeFrom="column">
              <wp:posOffset>3062342</wp:posOffset>
            </wp:positionH>
            <wp:positionV relativeFrom="paragraph">
              <wp:posOffset>602615</wp:posOffset>
            </wp:positionV>
            <wp:extent cx="2913931" cy="2044460"/>
            <wp:effectExtent l="19050" t="0" r="719" b="0"/>
            <wp:wrapNone/>
            <wp:docPr id="10" name="Рисунок 26" descr="D:\Мои документы\ИГРА на авт.звуков\КАРТОТЕКА игр по авт.зв  1\Картотека к 1-й части игр\гаражи и маши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D:\Мои документы\ИГРА на авт.звуков\КАРТОТЕКА игр по авт.зв  1\Картотека к 1-й части игр\гаражи и машины.jpg"/>
                    <pic:cNvPicPr>
                      <a:picLocks noChangeAspect="1" noChangeArrowheads="1"/>
                    </pic:cNvPicPr>
                  </pic:nvPicPr>
                  <pic:blipFill>
                    <a:blip r:embed="rId10" cstate="print"/>
                    <a:srcRect/>
                    <a:stretch>
                      <a:fillRect/>
                    </a:stretch>
                  </pic:blipFill>
                  <pic:spPr bwMode="auto">
                    <a:xfrm>
                      <a:off x="0" y="0"/>
                      <a:ext cx="2913931" cy="2044460"/>
                    </a:xfrm>
                    <a:prstGeom prst="rect">
                      <a:avLst/>
                    </a:prstGeom>
                    <a:noFill/>
                    <a:ln w="9525">
                      <a:noFill/>
                      <a:miter lim="800000"/>
                      <a:headEnd/>
                      <a:tailEnd/>
                    </a:ln>
                  </pic:spPr>
                </pic:pic>
              </a:graphicData>
            </a:graphic>
          </wp:anchor>
        </w:drawing>
      </w:r>
      <w:r w:rsidRPr="00B85EF7">
        <w:rPr>
          <w:i/>
          <w:noProof/>
        </w:rPr>
        <w:drawing>
          <wp:anchor distT="0" distB="0" distL="114300" distR="114300" simplePos="0" relativeHeight="251662336" behindDoc="0" locked="0" layoutInCell="1" allowOverlap="1">
            <wp:simplePos x="0" y="0"/>
            <wp:positionH relativeFrom="column">
              <wp:posOffset>77470</wp:posOffset>
            </wp:positionH>
            <wp:positionV relativeFrom="paragraph">
              <wp:posOffset>601345</wp:posOffset>
            </wp:positionV>
            <wp:extent cx="2943225" cy="2085975"/>
            <wp:effectExtent l="0" t="0" r="9525" b="0"/>
            <wp:wrapNone/>
            <wp:docPr id="4" name="Рисунок 1" descr="D:\Мои документы\ИГРА на авт.звуков\КАРТОТЕКА игр по авт.зв  1\Гаражи и машины\прев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ИГРА на авт.звуков\КАРТОТЕКА игр по авт.зв  1\Гаражи и машины\превью.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2943225" cy="2085975"/>
                    </a:xfrm>
                    <a:prstGeom prst="rect">
                      <a:avLst/>
                    </a:prstGeom>
                    <a:noFill/>
                    <a:ln w="9525">
                      <a:noFill/>
                      <a:miter lim="800000"/>
                      <a:headEnd/>
                      <a:tailEnd/>
                    </a:ln>
                  </pic:spPr>
                </pic:pic>
              </a:graphicData>
            </a:graphic>
          </wp:anchor>
        </w:drawing>
      </w:r>
      <w:r w:rsidRPr="00B85EF7">
        <w:rPr>
          <w:i/>
        </w:rPr>
        <w:t>Логопедическая игра для мальчиков</w:t>
      </w:r>
      <w:r w:rsidRPr="00B85EF7">
        <w:t xml:space="preserve"> на автоматизацию звука «Ш» в словах «Загони грузовые (легковые) машины в гараж».</w:t>
      </w:r>
    </w:p>
    <w:p w:rsidR="00B85EF7" w:rsidRPr="00B85EF7" w:rsidRDefault="00B85EF7" w:rsidP="00B85EF7">
      <w:pPr>
        <w:pStyle w:val="ad"/>
        <w:spacing w:line="360" w:lineRule="auto"/>
        <w:jc w:val="both"/>
      </w:pPr>
    </w:p>
    <w:p w:rsidR="00B85EF7" w:rsidRPr="00B85EF7" w:rsidRDefault="00B85EF7" w:rsidP="00B85EF7">
      <w:pPr>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spacing w:after="240" w:line="360" w:lineRule="auto"/>
        <w:jc w:val="both"/>
        <w:rPr>
          <w:rFonts w:ascii="Times New Roman" w:eastAsia="Times New Roman" w:hAnsi="Times New Roman" w:cs="Times New Roman"/>
          <w:sz w:val="24"/>
          <w:szCs w:val="24"/>
          <w:lang w:eastAsia="ru-RU"/>
        </w:rPr>
      </w:pPr>
    </w:p>
    <w:p w:rsidR="00B85EF7" w:rsidRDefault="00B85EF7" w:rsidP="00B85EF7">
      <w:pPr>
        <w:spacing w:after="240" w:line="360" w:lineRule="auto"/>
        <w:jc w:val="both"/>
        <w:rPr>
          <w:rFonts w:ascii="Times New Roman" w:eastAsia="Times New Roman" w:hAnsi="Times New Roman" w:cs="Times New Roman"/>
          <w:sz w:val="24"/>
          <w:szCs w:val="24"/>
          <w:lang w:eastAsia="ru-RU"/>
        </w:rPr>
      </w:pPr>
    </w:p>
    <w:p w:rsidR="00737D09" w:rsidRPr="00B85EF7" w:rsidRDefault="00737D09" w:rsidP="00B85EF7">
      <w:pPr>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d"/>
        <w:numPr>
          <w:ilvl w:val="0"/>
          <w:numId w:val="4"/>
        </w:numPr>
        <w:spacing w:before="0" w:beforeAutospacing="0" w:after="0" w:afterAutospacing="0" w:line="360" w:lineRule="auto"/>
        <w:jc w:val="both"/>
      </w:pPr>
      <w:r w:rsidRPr="00B85EF7">
        <w:rPr>
          <w:i/>
        </w:rPr>
        <w:t>Логопедическая игра для девочек</w:t>
      </w:r>
      <w:r w:rsidRPr="00B85EF7">
        <w:t xml:space="preserve"> на автоматизацию звука «Р» в словах </w:t>
      </w:r>
    </w:p>
    <w:p w:rsidR="00B85EF7" w:rsidRPr="00B85EF7" w:rsidRDefault="00B85EF7" w:rsidP="00B85EF7">
      <w:pPr>
        <w:pStyle w:val="ad"/>
        <w:spacing w:before="0" w:beforeAutospacing="0" w:after="0" w:afterAutospacing="0" w:line="360" w:lineRule="auto"/>
        <w:ind w:left="720"/>
        <w:jc w:val="both"/>
      </w:pPr>
      <w:r w:rsidRPr="00B85EF7">
        <w:rPr>
          <w:noProof/>
        </w:rPr>
        <w:drawing>
          <wp:anchor distT="0" distB="0" distL="114300" distR="114300" simplePos="0" relativeHeight="251667456" behindDoc="0" locked="0" layoutInCell="1" allowOverlap="1">
            <wp:simplePos x="0" y="0"/>
            <wp:positionH relativeFrom="column">
              <wp:posOffset>3128657</wp:posOffset>
            </wp:positionH>
            <wp:positionV relativeFrom="paragraph">
              <wp:posOffset>173583</wp:posOffset>
            </wp:positionV>
            <wp:extent cx="2912661" cy="2130724"/>
            <wp:effectExtent l="19050" t="0" r="1989" b="0"/>
            <wp:wrapNone/>
            <wp:docPr id="9" name="Рисунок 25" descr="D:\Мои документы\ИГРА на авт.звуков\КАРТОТЕКА игр по авт.зв  1\Картотека к 1-й части игр\кукла и под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D:\Мои документы\ИГРА на авт.звуков\КАРТОТЕКА игр по авт.зв  1\Картотека к 1-й части игр\кукла и подарки.jpg"/>
                    <pic:cNvPicPr>
                      <a:picLocks noChangeAspect="1" noChangeArrowheads="1"/>
                    </pic:cNvPicPr>
                  </pic:nvPicPr>
                  <pic:blipFill>
                    <a:blip r:embed="rId12" cstate="print"/>
                    <a:srcRect/>
                    <a:stretch>
                      <a:fillRect/>
                    </a:stretch>
                  </pic:blipFill>
                  <pic:spPr bwMode="auto">
                    <a:xfrm>
                      <a:off x="0" y="0"/>
                      <a:ext cx="2912661" cy="2130724"/>
                    </a:xfrm>
                    <a:prstGeom prst="rect">
                      <a:avLst/>
                    </a:prstGeom>
                    <a:noFill/>
                    <a:ln w="9525">
                      <a:noFill/>
                      <a:miter lim="800000"/>
                      <a:headEnd/>
                      <a:tailEnd/>
                    </a:ln>
                  </pic:spPr>
                </pic:pic>
              </a:graphicData>
            </a:graphic>
          </wp:anchor>
        </w:drawing>
      </w:r>
      <w:r w:rsidRPr="00B85EF7">
        <w:t>«Подари кукле подарки».</w:t>
      </w:r>
    </w:p>
    <w:p w:rsidR="00B85EF7" w:rsidRPr="00B85EF7" w:rsidRDefault="00B85EF7" w:rsidP="00B85EF7">
      <w:pPr>
        <w:pStyle w:val="a4"/>
        <w:spacing w:after="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1976755</wp:posOffset>
            </wp:positionH>
            <wp:positionV relativeFrom="paragraph">
              <wp:posOffset>118110</wp:posOffset>
            </wp:positionV>
            <wp:extent cx="1152525" cy="2000250"/>
            <wp:effectExtent l="0" t="0" r="9525" b="0"/>
            <wp:wrapNone/>
            <wp:docPr id="5" name="Рисунок 1" descr="I:\ИГРА на авт.звуков\КАРТОТЕКА игр по авт.зв  1\Кукла и подарки\32984-Clipart-Illustration-Of-A-Blond-Girl-Standing-Between-A-Ball-And-Ring-To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ИГРА на авт.звуков\КАРТОТЕКА игр по авт.зв  1\Кукла и подарки\32984-Clipart-Illustration-Of-A-Blond-Girl-Standing-Between-A-Ball-And-Ring-Toys.png"/>
                    <pic:cNvPicPr>
                      <a:picLocks noChangeAspect="1" noChangeArrowheads="1"/>
                    </pic:cNvPicPr>
                  </pic:nvPicPr>
                  <pic:blipFill>
                    <a:blip r:embed="rId13" cstate="print"/>
                    <a:srcRect l="32095" r="35809" b="21944"/>
                    <a:stretch>
                      <a:fillRect/>
                    </a:stretch>
                  </pic:blipFill>
                  <pic:spPr bwMode="auto">
                    <a:xfrm>
                      <a:off x="0" y="0"/>
                      <a:ext cx="1152525" cy="2000250"/>
                    </a:xfrm>
                    <a:prstGeom prst="rect">
                      <a:avLst/>
                    </a:prstGeom>
                    <a:noFill/>
                    <a:ln w="9525">
                      <a:noFill/>
                      <a:miter lim="800000"/>
                      <a:headEnd/>
                      <a:tailEnd/>
                    </a:ln>
                  </pic:spPr>
                </pic:pic>
              </a:graphicData>
            </a:graphic>
          </wp:anchor>
        </w:drawing>
      </w:r>
      <w:r w:rsidR="005C4642" w:rsidRPr="005C4642">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15pt;height:11.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УКЛА И ПОДАРКИ"/>
          </v:shape>
        </w:pict>
      </w: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544195</wp:posOffset>
            </wp:positionH>
            <wp:positionV relativeFrom="paragraph">
              <wp:posOffset>67945</wp:posOffset>
            </wp:positionV>
            <wp:extent cx="1154430" cy="1466850"/>
            <wp:effectExtent l="0" t="0" r="7620" b="0"/>
            <wp:wrapNone/>
            <wp:docPr id="8" name="Рисунок 16" descr="GIFT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IFTBX"/>
                    <pic:cNvPicPr>
                      <a:picLocks noChangeAspect="1" noChangeArrowheads="1"/>
                    </pic:cNvPicPr>
                  </pic:nvPicPr>
                  <pic:blipFill>
                    <a:blip r:embed="rId14" cstate="print"/>
                    <a:srcRect/>
                    <a:stretch>
                      <a:fillRect/>
                    </a:stretch>
                  </pic:blipFill>
                  <pic:spPr bwMode="auto">
                    <a:xfrm>
                      <a:off x="0" y="0"/>
                      <a:ext cx="1154430" cy="1466850"/>
                    </a:xfrm>
                    <a:prstGeom prst="rect">
                      <a:avLst/>
                    </a:prstGeom>
                    <a:noFill/>
                    <a:ln w="9525">
                      <a:noFill/>
                      <a:miter lim="800000"/>
                      <a:headEnd/>
                      <a:tailEnd/>
                    </a:ln>
                  </pic:spPr>
                </pic:pic>
              </a:graphicData>
            </a:graphic>
          </wp:anchor>
        </w:drawing>
      </w: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614680</wp:posOffset>
            </wp:positionH>
            <wp:positionV relativeFrom="paragraph">
              <wp:posOffset>189230</wp:posOffset>
            </wp:positionV>
            <wp:extent cx="876300" cy="571500"/>
            <wp:effectExtent l="19050" t="0" r="0" b="0"/>
            <wp:wrapNone/>
            <wp:docPr id="7" name="Рисунок 22" descr="GIFTBO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IFTBOX5"/>
                    <pic:cNvPicPr>
                      <a:picLocks noChangeAspect="1" noChangeArrowheads="1"/>
                    </pic:cNvPicPr>
                  </pic:nvPicPr>
                  <pic:blipFill>
                    <a:blip r:embed="rId15" cstate="print"/>
                    <a:srcRect/>
                    <a:stretch>
                      <a:fillRect/>
                    </a:stretch>
                  </pic:blipFill>
                  <pic:spPr bwMode="auto">
                    <a:xfrm>
                      <a:off x="0" y="0"/>
                      <a:ext cx="876300" cy="571500"/>
                    </a:xfrm>
                    <a:prstGeom prst="rect">
                      <a:avLst/>
                    </a:prstGeom>
                    <a:noFill/>
                    <a:ln w="9525">
                      <a:noFill/>
                      <a:miter lim="800000"/>
                      <a:headEnd/>
                      <a:tailEnd/>
                    </a:ln>
                  </pic:spPr>
                </pic:pic>
              </a:graphicData>
            </a:graphic>
          </wp:anchor>
        </w:drawing>
      </w:r>
      <w:r w:rsidRPr="00B85EF7">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1443355</wp:posOffset>
            </wp:positionH>
            <wp:positionV relativeFrom="paragraph">
              <wp:posOffset>46990</wp:posOffset>
            </wp:positionV>
            <wp:extent cx="581025" cy="657225"/>
            <wp:effectExtent l="19050" t="0" r="9525" b="0"/>
            <wp:wrapNone/>
            <wp:docPr id="6" name="Рисунок 1" descr="GIFTB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IFTBX6"/>
                    <pic:cNvPicPr>
                      <a:picLocks noChangeAspect="1" noChangeArrowheads="1"/>
                    </pic:cNvPicPr>
                  </pic:nvPicPr>
                  <pic:blipFill>
                    <a:blip r:embed="rId16" cstate="print">
                      <a:clrChange>
                        <a:clrFrom>
                          <a:srgbClr val="000000"/>
                        </a:clrFrom>
                        <a:clrTo>
                          <a:srgbClr val="000000">
                            <a:alpha val="0"/>
                          </a:srgbClr>
                        </a:clrTo>
                      </a:clrChange>
                    </a:blip>
                    <a:srcRect/>
                    <a:stretch>
                      <a:fillRect/>
                    </a:stretch>
                  </pic:blipFill>
                  <pic:spPr bwMode="auto">
                    <a:xfrm>
                      <a:off x="0" y="0"/>
                      <a:ext cx="581025" cy="657225"/>
                    </a:xfrm>
                    <a:prstGeom prst="rect">
                      <a:avLst/>
                    </a:prstGeom>
                    <a:noFill/>
                    <a:ln w="9525">
                      <a:noFill/>
                      <a:miter lim="800000"/>
                      <a:headEnd/>
                      <a:tailEnd/>
                    </a:ln>
                  </pic:spPr>
                </pic:pic>
              </a:graphicData>
            </a:graphic>
          </wp:anchor>
        </w:drawing>
      </w:r>
    </w:p>
    <w:p w:rsidR="00B85EF7" w:rsidRPr="00B85EF7" w:rsidRDefault="00B85EF7" w:rsidP="00B85EF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5EF7">
        <w:rPr>
          <w:rFonts w:ascii="Times New Roman" w:hAnsi="Times New Roman" w:cs="Times New Roman"/>
          <w:sz w:val="24"/>
          <w:szCs w:val="24"/>
        </w:rPr>
        <w:t>Дидактические игры для мальчиков и девочек  помогают быстрее закрепить поставленный звук в речи,  сделать задания для детей интересными, эмоционально-окрашенными, развивающими и познавательными, с учетом гендерного подхода.</w:t>
      </w:r>
    </w:p>
    <w:p w:rsidR="00B85EF7" w:rsidRPr="00B85EF7" w:rsidRDefault="00B85EF7" w:rsidP="00B85EF7">
      <w:pPr>
        <w:pStyle w:val="a4"/>
        <w:spacing w:after="0" w:line="360" w:lineRule="auto"/>
        <w:ind w:left="0"/>
        <w:jc w:val="both"/>
        <w:rPr>
          <w:rFonts w:ascii="Times New Roman" w:eastAsia="Times New Roman" w:hAnsi="Times New Roman" w:cs="Times New Roman"/>
          <w:sz w:val="24"/>
          <w:szCs w:val="24"/>
          <w:lang w:eastAsia="ru-RU"/>
        </w:rPr>
      </w:pPr>
      <w:r w:rsidRPr="00B85EF7">
        <w:rPr>
          <w:rFonts w:ascii="Times New Roman" w:eastAsia="Times New Roman" w:hAnsi="Times New Roman" w:cs="Times New Roman"/>
          <w:sz w:val="24"/>
          <w:szCs w:val="24"/>
          <w:lang w:eastAsia="ru-RU"/>
        </w:rPr>
        <w:t>Дети видят результат своей работы и  получают от этого удовольствие.</w:t>
      </w:r>
    </w:p>
    <w:p w:rsidR="00B85EF7" w:rsidRPr="00B85EF7" w:rsidRDefault="00B85EF7" w:rsidP="00B85EF7">
      <w:pPr>
        <w:spacing w:after="0"/>
        <w:jc w:val="both"/>
        <w:rPr>
          <w:rFonts w:ascii="Times New Roman" w:hAnsi="Times New Roman" w:cs="Times New Roman"/>
          <w:sz w:val="24"/>
          <w:szCs w:val="24"/>
        </w:rPr>
      </w:pP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p>
    <w:p w:rsidR="00B85EF7" w:rsidRPr="00B85EF7" w:rsidRDefault="00B85EF7" w:rsidP="00B85EF7">
      <w:pPr>
        <w:pStyle w:val="a4"/>
        <w:spacing w:after="240" w:line="360" w:lineRule="auto"/>
        <w:jc w:val="both"/>
        <w:rPr>
          <w:rFonts w:ascii="Times New Roman" w:eastAsia="Times New Roman" w:hAnsi="Times New Roman" w:cs="Times New Roman"/>
          <w:sz w:val="24"/>
          <w:szCs w:val="24"/>
          <w:lang w:eastAsia="ru-RU"/>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Default="00B85EF7" w:rsidP="002D3CFC">
      <w:pPr>
        <w:jc w:val="both"/>
        <w:rPr>
          <w:rFonts w:ascii="Times New Roman" w:hAnsi="Times New Roman" w:cs="Times New Roman"/>
          <w:sz w:val="24"/>
          <w:szCs w:val="24"/>
        </w:rPr>
      </w:pPr>
    </w:p>
    <w:p w:rsidR="00B85EF7" w:rsidRPr="002D3CFC" w:rsidRDefault="00B85EF7" w:rsidP="002D3CFC">
      <w:pPr>
        <w:jc w:val="both"/>
        <w:rPr>
          <w:rFonts w:ascii="Times New Roman" w:hAnsi="Times New Roman" w:cs="Times New Roman"/>
          <w:sz w:val="24"/>
          <w:szCs w:val="24"/>
        </w:rPr>
      </w:pPr>
    </w:p>
    <w:sectPr w:rsidR="00B85EF7" w:rsidRPr="002D3CFC" w:rsidSect="009C01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B5" w:rsidRDefault="00BA16B5" w:rsidP="00CF6871">
      <w:pPr>
        <w:spacing w:after="0" w:line="240" w:lineRule="auto"/>
      </w:pPr>
      <w:r>
        <w:separator/>
      </w:r>
    </w:p>
  </w:endnote>
  <w:endnote w:type="continuationSeparator" w:id="0">
    <w:p w:rsidR="00BA16B5" w:rsidRDefault="00BA16B5" w:rsidP="00CF6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B5" w:rsidRDefault="00BA16B5" w:rsidP="00CF6871">
      <w:pPr>
        <w:spacing w:after="0" w:line="240" w:lineRule="auto"/>
      </w:pPr>
      <w:r>
        <w:separator/>
      </w:r>
    </w:p>
  </w:footnote>
  <w:footnote w:type="continuationSeparator" w:id="0">
    <w:p w:rsidR="00BA16B5" w:rsidRDefault="00BA16B5" w:rsidP="00CF6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E01"/>
    <w:multiLevelType w:val="hybridMultilevel"/>
    <w:tmpl w:val="E15A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042D9"/>
    <w:multiLevelType w:val="hybridMultilevel"/>
    <w:tmpl w:val="A4E0A806"/>
    <w:lvl w:ilvl="0" w:tplc="588083CE">
      <w:start w:val="1"/>
      <w:numFmt w:val="bullet"/>
      <w:lvlText w:val="•"/>
      <w:lvlJc w:val="left"/>
      <w:pPr>
        <w:tabs>
          <w:tab w:val="num" w:pos="720"/>
        </w:tabs>
        <w:ind w:left="720" w:hanging="360"/>
      </w:pPr>
      <w:rPr>
        <w:rFonts w:ascii="Arial" w:hAnsi="Arial" w:hint="default"/>
      </w:rPr>
    </w:lvl>
    <w:lvl w:ilvl="1" w:tplc="DFF68B4E" w:tentative="1">
      <w:start w:val="1"/>
      <w:numFmt w:val="bullet"/>
      <w:lvlText w:val="•"/>
      <w:lvlJc w:val="left"/>
      <w:pPr>
        <w:tabs>
          <w:tab w:val="num" w:pos="1440"/>
        </w:tabs>
        <w:ind w:left="1440" w:hanging="360"/>
      </w:pPr>
      <w:rPr>
        <w:rFonts w:ascii="Arial" w:hAnsi="Arial" w:hint="default"/>
      </w:rPr>
    </w:lvl>
    <w:lvl w:ilvl="2" w:tplc="A53EAE6C" w:tentative="1">
      <w:start w:val="1"/>
      <w:numFmt w:val="bullet"/>
      <w:lvlText w:val="•"/>
      <w:lvlJc w:val="left"/>
      <w:pPr>
        <w:tabs>
          <w:tab w:val="num" w:pos="2160"/>
        </w:tabs>
        <w:ind w:left="2160" w:hanging="360"/>
      </w:pPr>
      <w:rPr>
        <w:rFonts w:ascii="Arial" w:hAnsi="Arial" w:hint="default"/>
      </w:rPr>
    </w:lvl>
    <w:lvl w:ilvl="3" w:tplc="EB387F54" w:tentative="1">
      <w:start w:val="1"/>
      <w:numFmt w:val="bullet"/>
      <w:lvlText w:val="•"/>
      <w:lvlJc w:val="left"/>
      <w:pPr>
        <w:tabs>
          <w:tab w:val="num" w:pos="2880"/>
        </w:tabs>
        <w:ind w:left="2880" w:hanging="360"/>
      </w:pPr>
      <w:rPr>
        <w:rFonts w:ascii="Arial" w:hAnsi="Arial" w:hint="default"/>
      </w:rPr>
    </w:lvl>
    <w:lvl w:ilvl="4" w:tplc="4016FF24" w:tentative="1">
      <w:start w:val="1"/>
      <w:numFmt w:val="bullet"/>
      <w:lvlText w:val="•"/>
      <w:lvlJc w:val="left"/>
      <w:pPr>
        <w:tabs>
          <w:tab w:val="num" w:pos="3600"/>
        </w:tabs>
        <w:ind w:left="3600" w:hanging="360"/>
      </w:pPr>
      <w:rPr>
        <w:rFonts w:ascii="Arial" w:hAnsi="Arial" w:hint="default"/>
      </w:rPr>
    </w:lvl>
    <w:lvl w:ilvl="5" w:tplc="D6AAD7BC" w:tentative="1">
      <w:start w:val="1"/>
      <w:numFmt w:val="bullet"/>
      <w:lvlText w:val="•"/>
      <w:lvlJc w:val="left"/>
      <w:pPr>
        <w:tabs>
          <w:tab w:val="num" w:pos="4320"/>
        </w:tabs>
        <w:ind w:left="4320" w:hanging="360"/>
      </w:pPr>
      <w:rPr>
        <w:rFonts w:ascii="Arial" w:hAnsi="Arial" w:hint="default"/>
      </w:rPr>
    </w:lvl>
    <w:lvl w:ilvl="6" w:tplc="F0D6CA84" w:tentative="1">
      <w:start w:val="1"/>
      <w:numFmt w:val="bullet"/>
      <w:lvlText w:val="•"/>
      <w:lvlJc w:val="left"/>
      <w:pPr>
        <w:tabs>
          <w:tab w:val="num" w:pos="5040"/>
        </w:tabs>
        <w:ind w:left="5040" w:hanging="360"/>
      </w:pPr>
      <w:rPr>
        <w:rFonts w:ascii="Arial" w:hAnsi="Arial" w:hint="default"/>
      </w:rPr>
    </w:lvl>
    <w:lvl w:ilvl="7" w:tplc="E2346418" w:tentative="1">
      <w:start w:val="1"/>
      <w:numFmt w:val="bullet"/>
      <w:lvlText w:val="•"/>
      <w:lvlJc w:val="left"/>
      <w:pPr>
        <w:tabs>
          <w:tab w:val="num" w:pos="5760"/>
        </w:tabs>
        <w:ind w:left="5760" w:hanging="360"/>
      </w:pPr>
      <w:rPr>
        <w:rFonts w:ascii="Arial" w:hAnsi="Arial" w:hint="default"/>
      </w:rPr>
    </w:lvl>
    <w:lvl w:ilvl="8" w:tplc="64FA4302" w:tentative="1">
      <w:start w:val="1"/>
      <w:numFmt w:val="bullet"/>
      <w:lvlText w:val="•"/>
      <w:lvlJc w:val="left"/>
      <w:pPr>
        <w:tabs>
          <w:tab w:val="num" w:pos="6480"/>
        </w:tabs>
        <w:ind w:left="6480" w:hanging="360"/>
      </w:pPr>
      <w:rPr>
        <w:rFonts w:ascii="Arial" w:hAnsi="Arial" w:hint="default"/>
      </w:rPr>
    </w:lvl>
  </w:abstractNum>
  <w:abstractNum w:abstractNumId="2">
    <w:nsid w:val="348F1716"/>
    <w:multiLevelType w:val="hybridMultilevel"/>
    <w:tmpl w:val="BAC0DB4C"/>
    <w:lvl w:ilvl="0" w:tplc="8542B6F8">
      <w:start w:val="1"/>
      <w:numFmt w:val="bullet"/>
      <w:lvlText w:val="•"/>
      <w:lvlJc w:val="left"/>
      <w:pPr>
        <w:tabs>
          <w:tab w:val="num" w:pos="720"/>
        </w:tabs>
        <w:ind w:left="720" w:hanging="360"/>
      </w:pPr>
      <w:rPr>
        <w:rFonts w:ascii="Arial" w:hAnsi="Arial" w:hint="default"/>
      </w:rPr>
    </w:lvl>
    <w:lvl w:ilvl="1" w:tplc="FC027F24" w:tentative="1">
      <w:start w:val="1"/>
      <w:numFmt w:val="bullet"/>
      <w:lvlText w:val="•"/>
      <w:lvlJc w:val="left"/>
      <w:pPr>
        <w:tabs>
          <w:tab w:val="num" w:pos="1440"/>
        </w:tabs>
        <w:ind w:left="1440" w:hanging="360"/>
      </w:pPr>
      <w:rPr>
        <w:rFonts w:ascii="Arial" w:hAnsi="Arial" w:hint="default"/>
      </w:rPr>
    </w:lvl>
    <w:lvl w:ilvl="2" w:tplc="20966310" w:tentative="1">
      <w:start w:val="1"/>
      <w:numFmt w:val="bullet"/>
      <w:lvlText w:val="•"/>
      <w:lvlJc w:val="left"/>
      <w:pPr>
        <w:tabs>
          <w:tab w:val="num" w:pos="2160"/>
        </w:tabs>
        <w:ind w:left="2160" w:hanging="360"/>
      </w:pPr>
      <w:rPr>
        <w:rFonts w:ascii="Arial" w:hAnsi="Arial" w:hint="default"/>
      </w:rPr>
    </w:lvl>
    <w:lvl w:ilvl="3" w:tplc="D114628A" w:tentative="1">
      <w:start w:val="1"/>
      <w:numFmt w:val="bullet"/>
      <w:lvlText w:val="•"/>
      <w:lvlJc w:val="left"/>
      <w:pPr>
        <w:tabs>
          <w:tab w:val="num" w:pos="2880"/>
        </w:tabs>
        <w:ind w:left="2880" w:hanging="360"/>
      </w:pPr>
      <w:rPr>
        <w:rFonts w:ascii="Arial" w:hAnsi="Arial" w:hint="default"/>
      </w:rPr>
    </w:lvl>
    <w:lvl w:ilvl="4" w:tplc="9ECC88B6" w:tentative="1">
      <w:start w:val="1"/>
      <w:numFmt w:val="bullet"/>
      <w:lvlText w:val="•"/>
      <w:lvlJc w:val="left"/>
      <w:pPr>
        <w:tabs>
          <w:tab w:val="num" w:pos="3600"/>
        </w:tabs>
        <w:ind w:left="3600" w:hanging="360"/>
      </w:pPr>
      <w:rPr>
        <w:rFonts w:ascii="Arial" w:hAnsi="Arial" w:hint="default"/>
      </w:rPr>
    </w:lvl>
    <w:lvl w:ilvl="5" w:tplc="4DF88D4C" w:tentative="1">
      <w:start w:val="1"/>
      <w:numFmt w:val="bullet"/>
      <w:lvlText w:val="•"/>
      <w:lvlJc w:val="left"/>
      <w:pPr>
        <w:tabs>
          <w:tab w:val="num" w:pos="4320"/>
        </w:tabs>
        <w:ind w:left="4320" w:hanging="360"/>
      </w:pPr>
      <w:rPr>
        <w:rFonts w:ascii="Arial" w:hAnsi="Arial" w:hint="default"/>
      </w:rPr>
    </w:lvl>
    <w:lvl w:ilvl="6" w:tplc="1550006A" w:tentative="1">
      <w:start w:val="1"/>
      <w:numFmt w:val="bullet"/>
      <w:lvlText w:val="•"/>
      <w:lvlJc w:val="left"/>
      <w:pPr>
        <w:tabs>
          <w:tab w:val="num" w:pos="5040"/>
        </w:tabs>
        <w:ind w:left="5040" w:hanging="360"/>
      </w:pPr>
      <w:rPr>
        <w:rFonts w:ascii="Arial" w:hAnsi="Arial" w:hint="default"/>
      </w:rPr>
    </w:lvl>
    <w:lvl w:ilvl="7" w:tplc="52B45136" w:tentative="1">
      <w:start w:val="1"/>
      <w:numFmt w:val="bullet"/>
      <w:lvlText w:val="•"/>
      <w:lvlJc w:val="left"/>
      <w:pPr>
        <w:tabs>
          <w:tab w:val="num" w:pos="5760"/>
        </w:tabs>
        <w:ind w:left="5760" w:hanging="360"/>
      </w:pPr>
      <w:rPr>
        <w:rFonts w:ascii="Arial" w:hAnsi="Arial" w:hint="default"/>
      </w:rPr>
    </w:lvl>
    <w:lvl w:ilvl="8" w:tplc="120CCDFA" w:tentative="1">
      <w:start w:val="1"/>
      <w:numFmt w:val="bullet"/>
      <w:lvlText w:val="•"/>
      <w:lvlJc w:val="left"/>
      <w:pPr>
        <w:tabs>
          <w:tab w:val="num" w:pos="6480"/>
        </w:tabs>
        <w:ind w:left="6480" w:hanging="360"/>
      </w:pPr>
      <w:rPr>
        <w:rFonts w:ascii="Arial" w:hAnsi="Arial" w:hint="default"/>
      </w:rPr>
    </w:lvl>
  </w:abstractNum>
  <w:abstractNum w:abstractNumId="3">
    <w:nsid w:val="64235175"/>
    <w:multiLevelType w:val="multilevel"/>
    <w:tmpl w:val="8D5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56E11"/>
    <w:rsid w:val="00112CFD"/>
    <w:rsid w:val="001F2859"/>
    <w:rsid w:val="002D3CFC"/>
    <w:rsid w:val="005A723E"/>
    <w:rsid w:val="005C4642"/>
    <w:rsid w:val="00737D09"/>
    <w:rsid w:val="00820F47"/>
    <w:rsid w:val="008F4A6C"/>
    <w:rsid w:val="009A0A8C"/>
    <w:rsid w:val="009A61F5"/>
    <w:rsid w:val="009C0114"/>
    <w:rsid w:val="00AA6464"/>
    <w:rsid w:val="00B85EF7"/>
    <w:rsid w:val="00BA16B5"/>
    <w:rsid w:val="00CD0E07"/>
    <w:rsid w:val="00CF6871"/>
    <w:rsid w:val="00D56E11"/>
    <w:rsid w:val="00E828CB"/>
    <w:rsid w:val="00EB4096"/>
    <w:rsid w:val="00EE5EBC"/>
    <w:rsid w:val="00F3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6E11"/>
    <w:rPr>
      <w:color w:val="0000FF"/>
      <w:u w:val="single"/>
    </w:rPr>
  </w:style>
  <w:style w:type="paragraph" w:styleId="a4">
    <w:name w:val="List Paragraph"/>
    <w:basedOn w:val="a"/>
    <w:uiPriority w:val="34"/>
    <w:qFormat/>
    <w:rsid w:val="002D3CFC"/>
    <w:pPr>
      <w:ind w:left="720"/>
      <w:contextualSpacing/>
    </w:pPr>
  </w:style>
  <w:style w:type="paragraph" w:styleId="a5">
    <w:name w:val="Balloon Text"/>
    <w:basedOn w:val="a"/>
    <w:link w:val="a6"/>
    <w:uiPriority w:val="99"/>
    <w:semiHidden/>
    <w:unhideWhenUsed/>
    <w:rsid w:val="008F4A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A6C"/>
    <w:rPr>
      <w:rFonts w:ascii="Tahoma" w:hAnsi="Tahoma" w:cs="Tahoma"/>
      <w:sz w:val="16"/>
      <w:szCs w:val="16"/>
    </w:rPr>
  </w:style>
  <w:style w:type="paragraph" w:styleId="a7">
    <w:name w:val="No Spacing"/>
    <w:link w:val="a8"/>
    <w:uiPriority w:val="1"/>
    <w:qFormat/>
    <w:rsid w:val="00EB4096"/>
    <w:pPr>
      <w:spacing w:after="0" w:line="240" w:lineRule="auto"/>
    </w:pPr>
    <w:rPr>
      <w:rFonts w:eastAsiaTheme="minorEastAsia"/>
    </w:rPr>
  </w:style>
  <w:style w:type="character" w:customStyle="1" w:styleId="a8">
    <w:name w:val="Без интервала Знак"/>
    <w:basedOn w:val="a0"/>
    <w:link w:val="a7"/>
    <w:uiPriority w:val="1"/>
    <w:rsid w:val="00EB4096"/>
    <w:rPr>
      <w:rFonts w:eastAsiaTheme="minorEastAsia"/>
    </w:rPr>
  </w:style>
  <w:style w:type="paragraph" w:styleId="a9">
    <w:name w:val="header"/>
    <w:basedOn w:val="a"/>
    <w:link w:val="aa"/>
    <w:uiPriority w:val="99"/>
    <w:unhideWhenUsed/>
    <w:rsid w:val="00CF68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6871"/>
  </w:style>
  <w:style w:type="paragraph" w:styleId="ab">
    <w:name w:val="footer"/>
    <w:basedOn w:val="a"/>
    <w:link w:val="ac"/>
    <w:uiPriority w:val="99"/>
    <w:semiHidden/>
    <w:unhideWhenUsed/>
    <w:rsid w:val="00CF687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F6871"/>
  </w:style>
  <w:style w:type="paragraph" w:styleId="ad">
    <w:name w:val="Normal (Web)"/>
    <w:basedOn w:val="a"/>
    <w:uiPriority w:val="99"/>
    <w:semiHidden/>
    <w:unhideWhenUsed/>
    <w:rsid w:val="00B85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897964">
      <w:bodyDiv w:val="1"/>
      <w:marLeft w:val="0"/>
      <w:marRight w:val="0"/>
      <w:marTop w:val="0"/>
      <w:marBottom w:val="0"/>
      <w:divBdr>
        <w:top w:val="none" w:sz="0" w:space="0" w:color="auto"/>
        <w:left w:val="none" w:sz="0" w:space="0" w:color="auto"/>
        <w:bottom w:val="none" w:sz="0" w:space="0" w:color="auto"/>
        <w:right w:val="none" w:sz="0" w:space="0" w:color="auto"/>
      </w:divBdr>
    </w:div>
    <w:div w:id="1199708808">
      <w:bodyDiv w:val="1"/>
      <w:marLeft w:val="0"/>
      <w:marRight w:val="0"/>
      <w:marTop w:val="0"/>
      <w:marBottom w:val="0"/>
      <w:divBdr>
        <w:top w:val="none" w:sz="0" w:space="0" w:color="auto"/>
        <w:left w:val="none" w:sz="0" w:space="0" w:color="auto"/>
        <w:bottom w:val="none" w:sz="0" w:space="0" w:color="auto"/>
        <w:right w:val="none" w:sz="0" w:space="0" w:color="auto"/>
      </w:divBdr>
      <w:divsChild>
        <w:div w:id="2022197498">
          <w:marLeft w:val="0"/>
          <w:marRight w:val="0"/>
          <w:marTop w:val="0"/>
          <w:marBottom w:val="0"/>
          <w:divBdr>
            <w:top w:val="none" w:sz="0" w:space="0" w:color="auto"/>
            <w:left w:val="none" w:sz="0" w:space="0" w:color="auto"/>
            <w:bottom w:val="none" w:sz="0" w:space="0" w:color="auto"/>
            <w:right w:val="none" w:sz="0" w:space="0" w:color="auto"/>
          </w:divBdr>
        </w:div>
      </w:divsChild>
    </w:div>
    <w:div w:id="1420710468">
      <w:bodyDiv w:val="1"/>
      <w:marLeft w:val="0"/>
      <w:marRight w:val="0"/>
      <w:marTop w:val="0"/>
      <w:marBottom w:val="0"/>
      <w:divBdr>
        <w:top w:val="none" w:sz="0" w:space="0" w:color="auto"/>
        <w:left w:val="none" w:sz="0" w:space="0" w:color="auto"/>
        <w:bottom w:val="none" w:sz="0" w:space="0" w:color="auto"/>
        <w:right w:val="none" w:sz="0" w:space="0" w:color="auto"/>
      </w:divBdr>
    </w:div>
    <w:div w:id="1507481878">
      <w:bodyDiv w:val="1"/>
      <w:marLeft w:val="0"/>
      <w:marRight w:val="0"/>
      <w:marTop w:val="0"/>
      <w:marBottom w:val="0"/>
      <w:divBdr>
        <w:top w:val="none" w:sz="0" w:space="0" w:color="auto"/>
        <w:left w:val="none" w:sz="0" w:space="0" w:color="auto"/>
        <w:bottom w:val="none" w:sz="0" w:space="0" w:color="auto"/>
        <w:right w:val="none" w:sz="0" w:space="0" w:color="auto"/>
      </w:divBdr>
    </w:div>
    <w:div w:id="1903831186">
      <w:bodyDiv w:val="1"/>
      <w:marLeft w:val="0"/>
      <w:marRight w:val="0"/>
      <w:marTop w:val="0"/>
      <w:marBottom w:val="0"/>
      <w:divBdr>
        <w:top w:val="none" w:sz="0" w:space="0" w:color="auto"/>
        <w:left w:val="none" w:sz="0" w:space="0" w:color="auto"/>
        <w:bottom w:val="none" w:sz="0" w:space="0" w:color="auto"/>
        <w:right w:val="none" w:sz="0" w:space="0" w:color="auto"/>
      </w:divBdr>
    </w:div>
    <w:div w:id="2008317620">
      <w:bodyDiv w:val="1"/>
      <w:marLeft w:val="0"/>
      <w:marRight w:val="0"/>
      <w:marTop w:val="0"/>
      <w:marBottom w:val="0"/>
      <w:divBdr>
        <w:top w:val="none" w:sz="0" w:space="0" w:color="auto"/>
        <w:left w:val="none" w:sz="0" w:space="0" w:color="auto"/>
        <w:bottom w:val="none" w:sz="0" w:space="0" w:color="auto"/>
        <w:right w:val="none" w:sz="0" w:space="0" w:color="auto"/>
      </w:divBdr>
    </w:div>
    <w:div w:id="20832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Галинка</cp:lastModifiedBy>
  <cp:revision>13</cp:revision>
  <dcterms:created xsi:type="dcterms:W3CDTF">2013-04-10T03:10:00Z</dcterms:created>
  <dcterms:modified xsi:type="dcterms:W3CDTF">2013-12-17T07:46:00Z</dcterms:modified>
</cp:coreProperties>
</file>