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F3" w:rsidRPr="00BA1EE3" w:rsidRDefault="00AB05F3" w:rsidP="00AB05F3">
      <w:pPr>
        <w:rPr>
          <w:rFonts w:ascii="Times New Roman" w:hAnsi="Times New Roman" w:cs="Times New Roman"/>
          <w:b/>
          <w:sz w:val="32"/>
          <w:szCs w:val="32"/>
        </w:rPr>
      </w:pPr>
      <w:r w:rsidRPr="00BA1EE3">
        <w:rPr>
          <w:rFonts w:ascii="Times New Roman" w:hAnsi="Times New Roman" w:cs="Times New Roman"/>
          <w:b/>
          <w:sz w:val="32"/>
          <w:szCs w:val="32"/>
        </w:rPr>
        <w:t>Тема: Овощи.</w:t>
      </w:r>
      <w:r w:rsidRPr="00227D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1EE3">
        <w:rPr>
          <w:rFonts w:ascii="Times New Roman" w:hAnsi="Times New Roman" w:cs="Times New Roman"/>
          <w:b/>
          <w:sz w:val="32"/>
          <w:szCs w:val="32"/>
        </w:rPr>
        <w:t>Занятие 2.</w:t>
      </w:r>
    </w:p>
    <w:p w:rsidR="00AB05F3" w:rsidRDefault="00AB05F3" w:rsidP="00AB0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продолжать формировать представления детей об овощах, особенностях их произрастания, пользе для здоровья человека; учить сравнивать настоящие овощи с муляжами; развивать любознательность.</w:t>
      </w:r>
    </w:p>
    <w:p w:rsidR="00AB05F3" w:rsidRDefault="00AB05F3" w:rsidP="00AB0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корзина с настоящими овощами, муляжами овощей.</w:t>
      </w:r>
    </w:p>
    <w:p w:rsidR="00AB05F3" w:rsidRDefault="00AB05F3" w:rsidP="00AB0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 овощи, муляжи овощей, грядки, сырые овощи, вершки, корешки.</w:t>
      </w:r>
    </w:p>
    <w:p w:rsidR="00AB05F3" w:rsidRDefault="00AB05F3" w:rsidP="00AB0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AB05F3" w:rsidRPr="004A4B10" w:rsidRDefault="00AB05F3" w:rsidP="00AB05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>Отгадывание загадок.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детям корзину с овощами и загадывает загадки про овощи, которые лежат в корзине:</w:t>
      </w:r>
    </w:p>
    <w:p w:rsidR="00AB05F3" w:rsidRDefault="00AB05F3" w:rsidP="00AB05F3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поросятки выросли на грядке.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солнышку бочком, хвостики крючком.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поросятки играют с нами в прятки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абачок)</w:t>
      </w:r>
    </w:p>
    <w:p w:rsidR="00AB05F3" w:rsidRDefault="00AB05F3" w:rsidP="00AB05F3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длинный и зеленый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Вкусный и соленый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Вкусный и сырой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такой?                       (огурец)</w:t>
      </w:r>
    </w:p>
    <w:p w:rsidR="00AB05F3" w:rsidRDefault="00AB05F3" w:rsidP="00AB05F3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зелен и густ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грядке вырос куст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Начали щипать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D6095">
        <w:rPr>
          <w:rFonts w:ascii="Times New Roman" w:hAnsi="Times New Roman" w:cs="Times New Roman"/>
          <w:sz w:val="24"/>
          <w:szCs w:val="24"/>
        </w:rPr>
        <w:t>Стали плакать и рыдать</w:t>
      </w:r>
      <w:proofErr w:type="gramStart"/>
      <w:r w:rsidRPr="00CD60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09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D60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D6095">
        <w:rPr>
          <w:rFonts w:ascii="Times New Roman" w:hAnsi="Times New Roman" w:cs="Times New Roman"/>
          <w:sz w:val="24"/>
          <w:szCs w:val="24"/>
        </w:rPr>
        <w:t>еленый лук)</w:t>
      </w:r>
    </w:p>
    <w:p w:rsidR="00AB05F3" w:rsidRPr="00A65AEC" w:rsidRDefault="00AB05F3" w:rsidP="00AB05F3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5AEC">
        <w:rPr>
          <w:rFonts w:ascii="Times New Roman" w:hAnsi="Times New Roman" w:cs="Times New Roman"/>
          <w:sz w:val="24"/>
          <w:szCs w:val="24"/>
        </w:rPr>
        <w:t>Золотая голова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Велика, тяжела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голова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Отдохнуть прилегла</w:t>
      </w:r>
    </w:p>
    <w:p w:rsidR="00AB05F3" w:rsidRDefault="00AB05F3" w:rsidP="00AB05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шея тонка        (тыква)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отгадывают загадку достают из корзины овощ, трогают, рассматривают, нюхают и пытаются объяснить, чем отличаются настоящие овощи от муляжей.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уточняет: настоящие овощи растут на грядках, имеют запах, их употребляют в пищу, их нельзя долго хранить. Выясняет у детей, что можно приготовить из овощей: варят супы, делают сок, солят, готовят салаты, едят сырыми. Что нужно делать с овощами, прежде чем их использовать? – Овощи нужно мыть.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выясняет у детей, что можно делать с муляжами овощей: играть в сюжетные игры «Магазин», «Семья», готовить для кукол обед.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>Дидактическая игра</w:t>
      </w:r>
      <w:r w:rsidRPr="00BA1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EE3">
        <w:rPr>
          <w:rFonts w:ascii="Times New Roman" w:hAnsi="Times New Roman" w:cs="Times New Roman"/>
          <w:sz w:val="24"/>
          <w:szCs w:val="24"/>
        </w:rPr>
        <w:t>«Вершки и кор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1EE3">
        <w:rPr>
          <w:rFonts w:ascii="Times New Roman" w:hAnsi="Times New Roman" w:cs="Times New Roman"/>
          <w:sz w:val="24"/>
          <w:szCs w:val="24"/>
        </w:rPr>
        <w:t>шки».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EE3">
        <w:rPr>
          <w:rFonts w:ascii="Times New Roman" w:hAnsi="Times New Roman" w:cs="Times New Roman"/>
          <w:sz w:val="24"/>
          <w:szCs w:val="24"/>
        </w:rPr>
        <w:t xml:space="preserve">Воспитатель берет два обруча и предлагает в первый обруч класть овощи у которых в пищу идут корешки (морковь, свекла, репа, картошка), а во второй обруч </w:t>
      </w:r>
      <w:proofErr w:type="gramStart"/>
      <w:r w:rsidRPr="00BA1EE3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BA1EE3">
        <w:rPr>
          <w:rFonts w:ascii="Times New Roman" w:hAnsi="Times New Roman" w:cs="Times New Roman"/>
          <w:sz w:val="24"/>
          <w:szCs w:val="24"/>
        </w:rPr>
        <w:t xml:space="preserve"> у которых используют вершки (огурец, кабачок, помидор, тыква, перец, зеленый лук). </w:t>
      </w:r>
    </w:p>
    <w:p w:rsidR="00AB05F3" w:rsidRPr="00BA1EE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5F3" w:rsidRPr="00A17A66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7A66">
        <w:rPr>
          <w:rFonts w:ascii="Times New Roman" w:hAnsi="Times New Roman" w:cs="Times New Roman"/>
          <w:i/>
          <w:sz w:val="24"/>
          <w:szCs w:val="24"/>
        </w:rPr>
        <w:lastRenderedPageBreak/>
        <w:t>Физминутка</w:t>
      </w:r>
      <w:proofErr w:type="spellEnd"/>
      <w:r w:rsidRPr="00A17A66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spellStart"/>
      <w:r w:rsidRPr="00A17A66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A17A66">
        <w:rPr>
          <w:rFonts w:ascii="Times New Roman" w:hAnsi="Times New Roman" w:cs="Times New Roman"/>
          <w:sz w:val="24"/>
          <w:szCs w:val="24"/>
        </w:rPr>
        <w:t>.</w:t>
      </w:r>
    </w:p>
    <w:p w:rsidR="00AB05F3" w:rsidRDefault="00AB05F3" w:rsidP="00AB05F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B05F3" w:rsidRPr="004A4B10" w:rsidRDefault="00AB05F3" w:rsidP="00AB05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Постановка опыта.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приглашает детей в лабораторию. Две недели назад мы с вами приступили к эксперименту. Давайте с вами вспомним, в чем состоит наш эксперимент? Мы наблюдаем за ростом семян: 1 лоток – огурцы и кабачок, 2 лоток – тыква и перец.</w:t>
      </w:r>
    </w:p>
    <w:p w:rsidR="00AB05F3" w:rsidRPr="004A4B10" w:rsidRDefault="00AB05F3" w:rsidP="00AB05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 xml:space="preserve">Обсуждение опыта: 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лоток: семена огурцов проросли быстрее, чем семена кабачков.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семена кабачков посадили глубже в землю, чем семена огурцов.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лоток: семена тыквы проросли быстрее, чем семена перца.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семена тыквы были заранее замочены и пророщены, а семена перца нет.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вывод эксперимента: семена прорастают быстрее, если они заранее пророщены и неглубоко посажены в землю.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F3" w:rsidRDefault="00AB05F3" w:rsidP="00AB0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зарисовать сои наблюдения в блокнотах.</w:t>
      </w:r>
    </w:p>
    <w:p w:rsidR="0002064B" w:rsidRDefault="0002064B">
      <w:bookmarkStart w:id="0" w:name="_GoBack"/>
      <w:bookmarkEnd w:id="0"/>
    </w:p>
    <w:sectPr w:rsidR="0002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72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F3"/>
    <w:rsid w:val="0002064B"/>
    <w:rsid w:val="00A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2012-01-14T16:12:00Z</dcterms:created>
  <dcterms:modified xsi:type="dcterms:W3CDTF">2012-01-14T16:12:00Z</dcterms:modified>
</cp:coreProperties>
</file>