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FB" w:rsidRPr="007241FB" w:rsidRDefault="007241FB" w:rsidP="0072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Ребёнок и музыка</w:t>
      </w:r>
    </w:p>
    <w:p w:rsidR="007241FB" w:rsidRDefault="007241FB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Утверждение о том, что музыка благотворно влияет на эстетическое воспитание человека, мало кто рискнёт опровергать. Учёные установили, что уже в период внутриутробного развития ребёнок способен воспринимать звуки и реагировать на них. Новорожденные дети предрасположены к восприятию и слушанию классической музыки.</w:t>
      </w:r>
    </w:p>
    <w:p w:rsidR="004A3D79" w:rsidRDefault="004A3D79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3D79" w:rsidRPr="001A5F23" w:rsidRDefault="004A3D79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5F23" w:rsidRPr="001A5F23" w:rsidRDefault="004A3D79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Я работаю в детском саду музыкальным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многие родители моих воспитанников задают вопрос, в каком возрасте лучше отдать ребёнка в музыкальную школу? Вот некоторые рекомендации….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5F23">
        <w:rPr>
          <w:rFonts w:ascii="Times New Roman" w:eastAsia="Times New Roman" w:hAnsi="Times New Roman" w:cs="Times New Roman"/>
          <w:sz w:val="28"/>
          <w:szCs w:val="28"/>
        </w:rPr>
        <w:tab/>
        <w:t>Принято считать, что начинать обучение музыке лучше одновременно с занятиями в общеобразовательной школе. Но всё больше появляется сторонников раннего музыкального образования. В своём развитии ребёнок проходит несколько так называемых «критических периодов». Они характеризуются высокой степенью восприимчивости и ярко выраженной пластичностью мозга.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5F2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A5F23">
        <w:rPr>
          <w:rFonts w:ascii="Times New Roman" w:eastAsia="Times New Roman" w:hAnsi="Times New Roman" w:cs="Times New Roman"/>
          <w:sz w:val="28"/>
          <w:szCs w:val="28"/>
        </w:rPr>
        <w:t>Трёх-четырёхлетний</w:t>
      </w:r>
      <w:proofErr w:type="spellEnd"/>
      <w:proofErr w:type="gramEnd"/>
      <w:r w:rsidRPr="001A5F23">
        <w:rPr>
          <w:rFonts w:ascii="Times New Roman" w:eastAsia="Times New Roman" w:hAnsi="Times New Roman" w:cs="Times New Roman"/>
          <w:sz w:val="28"/>
          <w:szCs w:val="28"/>
        </w:rPr>
        <w:t xml:space="preserve"> возраст – один из наиболее мощных по своей интенсивности «критических периодов»: воздействие внешней среды способно предопределить, направить всю последующую жизнь человека. Если начать обучение музыке именно в такой период, то влияние будет несравнимо больше, чем когда ребёнок садится за инструмент в семилетнем возрасте.</w:t>
      </w:r>
    </w:p>
    <w:p w:rsid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5F23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Результаты раннего обучения музыке очевидны – дети начинают слышать не только музыку. Они значительно легче воспринимают всю обращённую к ним речь. Родителям «музыкантов», как правило, очень быстро удаётся забыть обращения к своему ребёнку типа: «Ты опять меня не слышишь?», «Сколько можно повторять!» и другие подобные. </w:t>
      </w:r>
    </w:p>
    <w:p w:rsidR="007241FB" w:rsidRPr="001A5F23" w:rsidRDefault="007241FB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ЗАПИШИТЕ СВОЕГО РЕБЁНКА В МУЗЫКАЛЬНУЮ ШКОЛУ, ЕСЛИ: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</w:rPr>
        <w:t>*Вы обеспокоенны задержкой развития речи ребёнка.</w:t>
      </w:r>
    </w:p>
    <w:p w:rsid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>Занятия музыкой – это не только тренировка памяти, внимания и упражнения на концентрацию. Они благотворно влияют на развитие мелкой моторики, которая напрямую связана с развитием речи.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*У вашего ребёнка занижена самооценка.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>Постоянная работа над собой, выступления перед жюри на регулярных отчётных концертах, которые являются обязательным элементом учебной программы музыкальной школы, - всё это позволит ребёнку научиться оценивать себя объективно. Тем самым вы сможете избежать немало проблем, когда ваш малыш станет подростком.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*Вы</w:t>
      </w:r>
      <w:r w:rsidR="007241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</w:rPr>
        <w:t>просите ребёнка повторить сказанное, он всё путает.</w:t>
      </w:r>
    </w:p>
    <w:p w:rsid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>Игра на музыкальном инструменте сформирует чувство ритма и координацию между слухом и моторикой рук. Способность делить музыкальное произведение на фразы поможет ребёнку научиться формулировать свои мысли.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*Ваш ребёнок замкнут, необщителен.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>Музыканты находятся в постоянном контакте со слушателем, «чувствуют» собеседника. Тем, кто когда-либо занимался музыкой, легче найти общий язык даже с незнакомым человеком.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*Вы хотите, чтобы ваш ребёнок стал волевой личностью, научился преодолевать трудности, настойчиво шёл к поставленной цели.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sz w:val="28"/>
          <w:szCs w:val="28"/>
        </w:rPr>
        <w:t>Без комментариев.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23" w:rsidRPr="001A5F23" w:rsidRDefault="001A5F23" w:rsidP="001A5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F23">
        <w:rPr>
          <w:rFonts w:ascii="Times New Roman" w:eastAsia="Times New Roman" w:hAnsi="Times New Roman" w:cs="Times New Roman"/>
          <w:i/>
          <w:sz w:val="28"/>
          <w:szCs w:val="28"/>
        </w:rPr>
        <w:t xml:space="preserve">В подготовке материала принимали участие педагоги музыкальной школы № </w:t>
      </w:r>
      <w:smartTag w:uri="urn:schemas-microsoft-com:office:smarttags" w:element="metricconverter">
        <w:smartTagPr>
          <w:attr w:name="ProductID" w:val="2 г"/>
        </w:smartTagPr>
        <w:r w:rsidRPr="001A5F23">
          <w:rPr>
            <w:rFonts w:ascii="Times New Roman" w:eastAsia="Times New Roman" w:hAnsi="Times New Roman" w:cs="Times New Roman"/>
            <w:i/>
            <w:sz w:val="28"/>
            <w:szCs w:val="28"/>
          </w:rPr>
          <w:t>2 г</w:t>
        </w:r>
      </w:smartTag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A5F2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1A5F23">
        <w:rPr>
          <w:rFonts w:ascii="Times New Roman" w:eastAsia="Times New Roman" w:hAnsi="Times New Roman" w:cs="Times New Roman"/>
          <w:i/>
          <w:sz w:val="28"/>
          <w:szCs w:val="28"/>
        </w:rPr>
        <w:t>ладивостока совместно с музыкальным руководителем 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1A5F23">
        <w:rPr>
          <w:rFonts w:ascii="Times New Roman" w:eastAsia="Times New Roman" w:hAnsi="Times New Roman" w:cs="Times New Roman"/>
          <w:i/>
          <w:sz w:val="28"/>
          <w:szCs w:val="28"/>
        </w:rPr>
        <w:t xml:space="preserve">ДОУ №156 </w:t>
      </w:r>
      <w:proofErr w:type="spellStart"/>
      <w:r w:rsidRPr="001A5F23">
        <w:rPr>
          <w:rFonts w:ascii="Times New Roman" w:eastAsia="Times New Roman" w:hAnsi="Times New Roman" w:cs="Times New Roman"/>
          <w:i/>
          <w:sz w:val="28"/>
          <w:szCs w:val="28"/>
        </w:rPr>
        <w:t>Н.В.Манжуриной</w:t>
      </w:r>
      <w:proofErr w:type="spellEnd"/>
      <w:r w:rsidRPr="001A5F2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A5F23" w:rsidRPr="001A5F23" w:rsidRDefault="001A5F23" w:rsidP="001A5F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5F23" w:rsidRPr="001A5F23" w:rsidRDefault="001A5F23" w:rsidP="001A5F2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A5F23" w:rsidRPr="00BE1389" w:rsidRDefault="001A5F23" w:rsidP="001A5F23">
      <w:pPr>
        <w:spacing w:after="0"/>
        <w:rPr>
          <w:rFonts w:ascii="Calibri" w:eastAsia="Times New Roman" w:hAnsi="Calibri" w:cs="Times New Roman"/>
          <w:sz w:val="40"/>
          <w:szCs w:val="40"/>
        </w:rPr>
      </w:pPr>
    </w:p>
    <w:p w:rsidR="00000000" w:rsidRDefault="007241FB" w:rsidP="007241FB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36352" cy="3012760"/>
            <wp:effectExtent l="19050" t="0" r="0" b="0"/>
            <wp:docPr id="2" name="Рисунок 0" descr="арт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ист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944" cy="30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FB" w:rsidRDefault="007241FB" w:rsidP="00724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Манжурина Наталья Викторовна</w:t>
      </w:r>
    </w:p>
    <w:p w:rsidR="007241FB" w:rsidRPr="007241FB" w:rsidRDefault="007241FB" w:rsidP="00724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МБДОУ № 156 г. Владивосток</w:t>
      </w:r>
    </w:p>
    <w:sectPr w:rsidR="007241FB" w:rsidRPr="0072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5F23"/>
    <w:rsid w:val="001A5F23"/>
    <w:rsid w:val="004A3D79"/>
    <w:rsid w:val="0072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2012-11-20T09:34:00Z</dcterms:created>
  <dcterms:modified xsi:type="dcterms:W3CDTF">2012-11-20T10:24:00Z</dcterms:modified>
</cp:coreProperties>
</file>