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F4" w:rsidRPr="00071812" w:rsidRDefault="004E2707" w:rsidP="00071812">
      <w:pPr>
        <w:pStyle w:val="a3"/>
        <w:jc w:val="both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27pt;margin-top:0;width:441pt;height:117pt;z-index:251657728" fillcolor="#9400ed" strokecolor="blue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Своеобразие игры&#10; как деятельности детей"/>
            <w10:wrap type="square"/>
          </v:shape>
        </w:pict>
      </w:r>
    </w:p>
    <w:p w:rsidR="007239F4" w:rsidRDefault="007239F4" w:rsidP="00E036D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9F4" w:rsidRPr="00E036D6" w:rsidRDefault="004E2707" w:rsidP="00E036D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75" alt="" style="position:absolute;left:0;text-align:left;margin-left:18pt;margin-top:40.55pt;width:3in;height:141.65pt;z-index:251654656">
            <v:imagedata r:id="rId6" o:title="igra" cropbottom="8257f"/>
            <w10:wrap type="square"/>
          </v:shape>
        </w:pic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 xml:space="preserve">  Основной особенностью игры является то, что она представляет собой отражение детьми окружающей жизни - действий, деятельности людей, их взаимоотношений в обстановке, создаваемой детским воображением. В игре комната может быть и морем, и лесом, и станцией метро, и вагоном железной дороги. Дети придают обстановке то значение, какое обусловлено замыслом и содержанием игры.</w:t>
      </w:r>
    </w:p>
    <w:p w:rsidR="007239F4" w:rsidRPr="00E036D6" w:rsidRDefault="004E2707" w:rsidP="00E036D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8" type="#_x0000_t75" alt="Картинка 234 из 96000" href="http://1k.by/images/site/shopsproductsimages/341/se/e/3/579294/ibd1b353d3.jp" style="position:absolute;left:0;text-align:left;margin-left:111.9pt;margin-top:133.5pt;width:137.7pt;height:198pt;z-index:-251659776" wrapcoords="-78 0 -78 21546 21600 21546 21600 0 -78 0" o:button="t">
            <v:imagedata r:id="rId7" o:title="ibd1b353d3"/>
            <w10:wrap type="tight"/>
          </v:shape>
        </w:pic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 xml:space="preserve">        Эта особенность очень убедительно охарактеризована Л. Н. Толстым в повести «Детство» (глава «Игры»), Главный герой ее - Николенька говорит: «Я сам знаю, что из палки не только что убить птицу, да и выстрелить никак нельзя. Это игра. Коли так рассуждать, то и на стульях ездить нельзя; а Володя, я думаю, сам помнит, как в долгие зимние вечера мы накрывали кресло платками, делали из него коляску, один садился кучером, другой лакеем, девочки в середину, три стула были тройка лошадей, - и мы отправлялись в дорогу. И какие разные прикл</w:t>
      </w:r>
      <w:r w:rsidR="007239F4">
        <w:rPr>
          <w:rFonts w:ascii="Times New Roman" w:hAnsi="Times New Roman"/>
          <w:sz w:val="28"/>
          <w:szCs w:val="28"/>
          <w:lang w:eastAsia="ru-RU"/>
        </w:rPr>
        <w:t>ючения случались в этой дороге!</w: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 xml:space="preserve"> И как весело и скоро проходили зимние вечера!.. </w:t>
      </w:r>
      <w:proofErr w:type="gramStart"/>
      <w:r w:rsidR="007239F4" w:rsidRPr="00E036D6">
        <w:rPr>
          <w:rFonts w:ascii="Times New Roman" w:hAnsi="Times New Roman"/>
          <w:sz w:val="28"/>
          <w:szCs w:val="28"/>
          <w:lang w:eastAsia="ru-RU"/>
        </w:rPr>
        <w:t>Ежели</w:t>
      </w:r>
      <w:proofErr w:type="gramEnd"/>
      <w:r w:rsidR="007239F4" w:rsidRPr="00E036D6">
        <w:rPr>
          <w:rFonts w:ascii="Times New Roman" w:hAnsi="Times New Roman"/>
          <w:sz w:val="28"/>
          <w:szCs w:val="28"/>
          <w:lang w:eastAsia="ru-RU"/>
        </w:rPr>
        <w:t xml:space="preserve"> судить по-настоящему, то игры никакой не будет».</w:t>
      </w:r>
    </w:p>
    <w:p w:rsidR="007239F4" w:rsidRPr="00E036D6" w:rsidRDefault="007239F4" w:rsidP="00E036D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 xml:space="preserve">          Выдающийся режиссер и актер К. С. Станиславский в книге «Работа актера над собой», характеризуя детскую игру, говорит, что игра ребенка отличается верой в подлинность и правду вымысла. Стоит ребенку сказать себе «как будто бы», и вымысел уже живет в нем. При этом у ребенка замечается еще одно свойство: дети знают то, чему они могут верить, и то, чего надо не замечать.</w:t>
      </w:r>
    </w:p>
    <w:p w:rsidR="007239F4" w:rsidRPr="00E036D6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 xml:space="preserve">       Такой характер игры отличает ее от всех других видов детской деятельности и в какой-то мере роднит с искусством, с образным отражением действительности. Воспроизведение реальных действий в игре не является точным копированием, зеркальным их отображением. Дети не связаны всеми конкретными условиями реальной обстановки, временем, строгой последовательностью действий. Играя, они верят в то, что, оставаясь в комнате, плывут среди бушующего моря, </w:t>
      </w:r>
      <w:r w:rsidRPr="00E036D6">
        <w:rPr>
          <w:rFonts w:ascii="Times New Roman" w:hAnsi="Times New Roman"/>
          <w:sz w:val="28"/>
          <w:szCs w:val="28"/>
          <w:lang w:eastAsia="ru-RU"/>
        </w:rPr>
        <w:lastRenderedPageBreak/>
        <w:t>переживают чувство страха и радость его преодоления. Как отважные космонавты, летят на Луну и возвращаются обратно. События развиваются, как в сказке, «не по дням, а по часам».</w:t>
      </w:r>
    </w:p>
    <w:p w:rsidR="007239F4" w:rsidRPr="00E036D6" w:rsidRDefault="004E2707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9" type="#_x0000_t75" alt="Картинка 253 из 96000" href="http://ostrovok-detstva.com.ua/pictures/87080_1.jp" style="position:absolute;left:0;text-align:left;margin-left:306pt;margin-top:16.6pt;width:171pt;height:164.1pt;z-index:-251656704" wrapcoords="-52 0 -52 21546 21600 21546 21600 0 -52 0" o:button="t">
            <v:imagedata r:id="rId8" o:title="87080_1"/>
            <w10:wrap type="tight"/>
          </v:shape>
        </w:pic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>Еще одна особенность игровой деятельности - ее самодеятельный характер. Дети являются творцами игры, ее создателями. Они, как уже говорилось, отражают в ней свои знания об известных им жизненных явлениях и событиях, выражают свое отношение к ним.</w: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br/>
        <w:t>Особенностью детской игры является также сочетание и взаимосвязь образа, игрового действия и слова. Это не внешние ее признаки, а самая сущность. В игре ребенок живет действиями и чувствами изображаемого героя. Иногда образ так захватывает ребенка, что он даже не отзывается на привычное обращение к нему: «Я не Сережа, я капитан». Вместе с тем он охотно действует в соответствии с отражаемым в игре образом. «Товарищ капитан, ваш корабль скоро выйдет в море. Матросы должны быть сильными и здоровыми. Постройте их для физических упражнений», - говорит воспитатель. И капитан весело и авторитетно отдает команду: «На зарядку становись!»</w:t>
      </w:r>
    </w:p>
    <w:p w:rsidR="007239F4" w:rsidRPr="00E036D6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>Дети не играют молча. Даже тогда, когда ребенок один, он разговаривает с игрушкой, ведет диалог с воображаемым участником игры, говорит за себя и за маму, за больного и врача и т. д. Слово является как бы аккомпанементом к игровому действию и полнее раскрывает образ, отношение к нему самого ребенка.</w:t>
      </w:r>
    </w:p>
    <w:p w:rsidR="007239F4" w:rsidRPr="00E036D6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>Речевое общение в процессе игры выполняет огромную роль. Общаясь, дети обмениваются мыслями, переживаниями, уточняют замысел и содержание игры. Словесный сговор в игре выполняет организующую функцию, содействует возникновению и укреплению взаимопонимания и дружбы между детьми, одинакового отношения к тем или иным фактам и явлениям окружающей жизни.</w:t>
      </w:r>
    </w:p>
    <w:p w:rsidR="007239F4" w:rsidRPr="00E036D6" w:rsidRDefault="004E2707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0" type="#_x0000_t75" alt="Картинка 245 из 96000" href="http://www.bawi.ru/images/8001002512536.jp" style="position:absolute;left:0;text-align:left;margin-left:0;margin-top:15.85pt;width:189pt;height:141.65pt;z-index:-251657728" wrapcoords="-43 0 -43 21542 21600 21542 21600 0 -43 0" o:button="t">
            <v:imagedata r:id="rId9" o:title="8001002512536" cropbottom="1185f" cropleft="2547f" cropright="1698f"/>
            <w10:wrap type="tight"/>
          </v:shape>
        </w:pic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>Взаимосвязь образа, игрового действия и слова составляет стержень игровой деятельности, служит средством отображения действительности.</w: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br/>
        <w:t>Основными структурными элементами игры являются: игровой замысел, сюжет или ее содержание; игровые действия; роли; правила, которые диктуются самой игрой и создаются детьми или предлагаются взрослыми. Эти элементы тесно взаимосвязаны и определяют игру как своеобразную деятельность детей.</w:t>
      </w:r>
    </w:p>
    <w:p w:rsidR="007239F4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 xml:space="preserve">Игровой замысел - это общее определение того, во что и как будут играть дети: в «магазин», в «поликлинику», в «летчиков», в «дочки-матери» (в «семью»), в «детский сад» и т. </w:t>
      </w:r>
      <w:proofErr w:type="gramStart"/>
      <w:r w:rsidRPr="00E036D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036D6">
        <w:rPr>
          <w:rFonts w:ascii="Times New Roman" w:hAnsi="Times New Roman"/>
          <w:sz w:val="28"/>
          <w:szCs w:val="28"/>
          <w:lang w:eastAsia="ru-RU"/>
        </w:rPr>
        <w:t xml:space="preserve">, Он формулируется в речи, отражается в самих </w:t>
      </w:r>
      <w:r w:rsidRPr="00E036D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игровых действиях, оформляется в игровом содержании и является стержнем игры. </w:t>
      </w:r>
    </w:p>
    <w:p w:rsidR="007239F4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 xml:space="preserve">По игровому замыслу игры можно разделить на более или менее типичные группы: </w:t>
      </w:r>
    </w:p>
    <w:p w:rsidR="007239F4" w:rsidRDefault="007239F4" w:rsidP="00071812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36D6">
        <w:rPr>
          <w:rFonts w:ascii="Times New Roman" w:hAnsi="Times New Roman"/>
          <w:sz w:val="28"/>
          <w:szCs w:val="28"/>
          <w:lang w:eastAsia="ru-RU"/>
        </w:rPr>
        <w:t xml:space="preserve">отражающие бытовые явления (игры в «семью», в «детский сад», в «поликлинику» и т.д.); </w:t>
      </w:r>
      <w:proofErr w:type="gramEnd"/>
    </w:p>
    <w:p w:rsidR="007239F4" w:rsidRDefault="007239F4" w:rsidP="00071812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36D6">
        <w:rPr>
          <w:rFonts w:ascii="Times New Roman" w:hAnsi="Times New Roman"/>
          <w:sz w:val="28"/>
          <w:szCs w:val="28"/>
          <w:lang w:eastAsia="ru-RU"/>
        </w:rPr>
        <w:t xml:space="preserve">отражающие созидательный труд (строительство метро, труд колхозников, постройку домов, фабрик, стадионов и т. д.); в) отражающие общественные события, традиции (праздники, демонстрации, встречу гостей, путешествия и т. д.). </w:t>
      </w:r>
      <w:proofErr w:type="gramEnd"/>
    </w:p>
    <w:p w:rsidR="007239F4" w:rsidRPr="00E036D6" w:rsidRDefault="004E2707" w:rsidP="00A92A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1" type="#_x0000_t75" alt="Картинка 369 из 96000" href="http://www.formybaby.ru/catalog001/images/700100_001.jp" style="position:absolute;left:0;text-align:left;margin-left:315pt;margin-top:19pt;width:180pt;height:173.1pt;z-index:-251655680" wrapcoords="-62 0 -62 21536 21600 21536 21600 0 -62 0" o:button="t">
            <v:imagedata r:id="rId10" o:title="700100_001" croptop="4874f" cropbottom="5734f"/>
            <w10:wrap type="tight"/>
          </v:shape>
        </w:pict>
      </w:r>
      <w:r w:rsidR="007239F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>Такое деление их, конечно, условно, так как игра может включать отражение разных жизненных явлений.</w:t>
      </w:r>
    </w:p>
    <w:p w:rsidR="007239F4" w:rsidRPr="00E036D6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>Сюжет, содержание игры - это то, что составляет ее живую ткань, определяет развитие, многообразие и взаимосвязь игровых действий, взаимоотношения детей. Содержание игры делает ее привлекательной, возбуждает интерес и желание играть.</w:t>
      </w:r>
      <w:r w:rsidRPr="00A92A20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7239F4" w:rsidRDefault="007239F4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6D6">
        <w:rPr>
          <w:rFonts w:ascii="Times New Roman" w:hAnsi="Times New Roman"/>
          <w:sz w:val="28"/>
          <w:szCs w:val="28"/>
          <w:lang w:eastAsia="ru-RU"/>
        </w:rPr>
        <w:t xml:space="preserve">Структурной особенностью и центром игры является роль, которую выполняет ребенок. По тому значению, какое принадлежит роли в процессе игры, многие из игр получили название ролевых или сюжетно-ролевых. Роль всегда соотнесена с человеком или животным, его воображаемыми поступками, действиями, отношениями. Ребенок, входя в их образ, становится тем, кому подражает, т. е. играет определенную роль. Но дошкольник не просто разыгрывает эту роль, он живет в образе и верит в его правдивость. Изображая, например, капитана на корабле, он отражает не всю его деятельность, а лишь те черты, которые необходимы по ходу игры: капитан дает команды, смотрит в бинокль, заботится о </w:t>
      </w:r>
      <w:r>
        <w:rPr>
          <w:rFonts w:ascii="Times New Roman" w:hAnsi="Times New Roman"/>
          <w:sz w:val="28"/>
          <w:szCs w:val="28"/>
          <w:lang w:eastAsia="ru-RU"/>
        </w:rPr>
        <w:t>пассажирах и матросах.</w:t>
      </w:r>
    </w:p>
    <w:p w:rsidR="007239F4" w:rsidRDefault="004E2707" w:rsidP="00E036D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i-main-pic" o:spid="_x0000_s1032" type="#_x0000_t75" alt="Картинка 230 из 96000" href="http://www.apartamenty.kz/images/big/4ce01ed26e48c95aaa2e54cf24636ebe.jp" style="position:absolute;left:0;text-align:left;margin-left:9pt;margin-top:1.15pt;width:243pt;height:147.95pt;z-index:-251660800" wrapcoords="-54 0 -54 21511 21600 21511 21600 0 -54 0" o:button="t">
            <v:imagedata r:id="rId11" o:title="4ce01ed26e48c95aaa2e54cf24636ebe" cropbottom="12385f"/>
            <w10:wrap type="tight"/>
          </v:shape>
        </w:pic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t>В процессе игры самими детьми (а в некоторых играх - взрослыми) устанавливаются правила, определяющие и регулирующие поведение и взаимоотношения играющих. Они придают играм организованность, устойчивость, закрепляют их содержание и определяют дальнейшее развитие, усложнение отношений и взаимоотношений. Вместе с тем правила игры помогают робким, застенчивым детям быть активными участниками игры.</w:t>
      </w:r>
      <w:r w:rsidR="007239F4" w:rsidRPr="00E036D6">
        <w:rPr>
          <w:rFonts w:ascii="Times New Roman" w:hAnsi="Times New Roman"/>
          <w:sz w:val="28"/>
          <w:szCs w:val="28"/>
          <w:lang w:eastAsia="ru-RU"/>
        </w:rPr>
        <w:br/>
        <w:t xml:space="preserve">        Все эти структурные элементы игры являются более или менее типичными, но они имеют разное значение и по-разному соотносятся в разных видах игр.</w:t>
      </w:r>
    </w:p>
    <w:p w:rsidR="007239F4" w:rsidRDefault="007239F4" w:rsidP="00A92A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9F4" w:rsidRPr="00E036D6" w:rsidRDefault="007239F4" w:rsidP="00A92A2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239F4" w:rsidRPr="00E036D6" w:rsidSect="00A92A2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"/>
      </v:shape>
    </w:pict>
  </w:numPicBullet>
  <w:numPicBullet w:numPicBulletId="1">
    <w:pict>
      <v:shape id="_x0000_i1027" type="#_x0000_t75" style="width:10.9pt;height:10.9pt" o:bullet="t">
        <v:imagedata r:id="rId2" o:title=""/>
      </v:shape>
    </w:pict>
  </w:numPicBullet>
  <w:abstractNum w:abstractNumId="0">
    <w:nsid w:val="2A0A060C"/>
    <w:multiLevelType w:val="multilevel"/>
    <w:tmpl w:val="AF001B7A"/>
    <w:lvl w:ilvl="0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2179DA"/>
    <w:multiLevelType w:val="hybridMultilevel"/>
    <w:tmpl w:val="F3B88D88"/>
    <w:lvl w:ilvl="0" w:tplc="DCF425B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A6BAA090">
      <w:start w:val="1"/>
      <w:numFmt w:val="bullet"/>
      <w:lvlText w:val=""/>
      <w:lvlPicBulletId w:val="1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9C5741F"/>
    <w:multiLevelType w:val="hybridMultilevel"/>
    <w:tmpl w:val="55F4E220"/>
    <w:lvl w:ilvl="0" w:tplc="DCF425B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2B1212C"/>
    <w:multiLevelType w:val="hybridMultilevel"/>
    <w:tmpl w:val="AF001B7A"/>
    <w:lvl w:ilvl="0" w:tplc="DCF425B2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6D6"/>
    <w:rsid w:val="00061358"/>
    <w:rsid w:val="00071812"/>
    <w:rsid w:val="004276E7"/>
    <w:rsid w:val="00443337"/>
    <w:rsid w:val="004E2707"/>
    <w:rsid w:val="007239F4"/>
    <w:rsid w:val="00A92A20"/>
    <w:rsid w:val="00C268C5"/>
    <w:rsid w:val="00CE6B6D"/>
    <w:rsid w:val="00D83D1C"/>
    <w:rsid w:val="00D8447C"/>
    <w:rsid w:val="00E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3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E03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036D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uiPriority w:val="99"/>
    <w:rsid w:val="00E036D6"/>
    <w:rPr>
      <w:rFonts w:cs="Times New Roman"/>
    </w:rPr>
  </w:style>
  <w:style w:type="paragraph" w:styleId="a3">
    <w:name w:val="No Spacing"/>
    <w:uiPriority w:val="99"/>
    <w:qFormat/>
    <w:rsid w:val="00E036D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BEST</cp:lastModifiedBy>
  <cp:revision>3</cp:revision>
  <cp:lastPrinted>2011-03-31T06:04:00Z</cp:lastPrinted>
  <dcterms:created xsi:type="dcterms:W3CDTF">2011-03-08T19:16:00Z</dcterms:created>
  <dcterms:modified xsi:type="dcterms:W3CDTF">2011-08-25T15:23:00Z</dcterms:modified>
</cp:coreProperties>
</file>