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7" w:rsidRPr="009C5837" w:rsidRDefault="009C5837" w:rsidP="009C583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Здоровьесберегающие технологии</w:t>
      </w:r>
    </w:p>
    <w:p w:rsidR="009C5837" w:rsidRPr="009C5837" w:rsidRDefault="009C5837" w:rsidP="009C583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современного дошкольного образования.</w:t>
      </w:r>
    </w:p>
    <w:p w:rsidR="009C5837" w:rsidRPr="009C5837" w:rsidRDefault="009C5837" w:rsidP="009C5837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Концепция модернизации российского образования  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Но что такое здоровьесберегающие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>использует эти технологии в своей практике. Попробуем разобраться в понятиях.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Здоровье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 – состояние физического и социального благополучия человека (по Уставу Всемирной Организации Здравоохранения).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Здоровьесберегающий педагогический процесс ДОУ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 - в широком смысле слова -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Здоровьесбережение и здоровьеобогащение - важнейшие условия организации педагогического процесса в ДОУ.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 более узком смысле слова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здоровьесбережения и здоровьеобогащения в ходе образования, воспитания и обучения.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Технология 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–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этапность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(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пошаговость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 xml:space="preserve">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критериальной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оценки результатов.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воспроизводимость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. </w:t>
      </w:r>
      <w:r w:rsidRPr="009C5837">
        <w:rPr>
          <w:rFonts w:ascii="Arial" w:eastAsia="Times New Roman" w:hAnsi="Arial" w:cs="Arial"/>
          <w:i/>
          <w:iCs/>
          <w:color w:val="444444"/>
          <w:sz w:val="40"/>
          <w:u w:val="single"/>
          <w:lang w:eastAsia="ru-RU"/>
        </w:rPr>
        <w:t xml:space="preserve">Любая педагогическая технология должна быть </w:t>
      </w:r>
      <w:proofErr w:type="spellStart"/>
      <w:r w:rsidRPr="009C5837">
        <w:rPr>
          <w:rFonts w:ascii="Arial" w:eastAsia="Times New Roman" w:hAnsi="Arial" w:cs="Arial"/>
          <w:i/>
          <w:iCs/>
          <w:color w:val="444444"/>
          <w:sz w:val="40"/>
          <w:u w:val="single"/>
          <w:lang w:eastAsia="ru-RU"/>
        </w:rPr>
        <w:t>здоровьесберегающей</w:t>
      </w:r>
      <w:proofErr w:type="spellEnd"/>
      <w:r w:rsidRPr="009C5837">
        <w:rPr>
          <w:rFonts w:ascii="Arial" w:eastAsia="Times New Roman" w:hAnsi="Arial" w:cs="Arial"/>
          <w:i/>
          <w:iCs/>
          <w:color w:val="444444"/>
          <w:sz w:val="40"/>
          <w:u w:val="single"/>
          <w:lang w:eastAsia="ru-RU"/>
        </w:rPr>
        <w:t>!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«</w:t>
      </w:r>
      <w:proofErr w:type="spellStart"/>
      <w:r w:rsidRPr="009C5837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Здоровьесберегающая</w:t>
      </w:r>
      <w:proofErr w:type="spellEnd"/>
      <w:r w:rsidRPr="009C5837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– задачи сохранения, поддержания и обогащения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>здоровья субъектов педагогического процесса в детском саду: детей, педагогов и родителей.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 xml:space="preserve">Цель </w:t>
      </w:r>
      <w:proofErr w:type="spellStart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здоровьесберегающих</w:t>
      </w:r>
      <w:proofErr w:type="spellEnd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 xml:space="preserve"> технологий в дошкольном образовании применительно к ребенку 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– обеспечение высокого уровня реального здоровья воспитанника детского сада и воспитание  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 здоровья воспитателей ДОУ и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валеологическому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просвещению родителей.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Классификация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здоровьесберегающих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технологий  в дошкольном образовании – определяется по доминированию целей и решаемых задач, а также ведущих средств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здоровьесбережения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и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здоровьеобогащения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здоровьесберегающих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технологий в дошкольном образовании: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- медико-профилактические;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>- физкультурно-оздоровительные;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- технологии обеспечения социально-психологического благополучия ребенка;  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-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здоровьесбережения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и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здоровьеобогащения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педагогов дошкольного   образования;  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-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валеологического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просвещения родителей;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-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образовательные технологии в детском саду.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Медико-профилактические технологии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СанПиНов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; организация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здоровьесберегающей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среды в ДОУ.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Физкультурно-оздоровительные технологии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 в дошкольном образовании – технологии, направленные на физическое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 xml:space="preserve">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самомассаж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</w:t>
      </w:r>
      <w:proofErr w:type="gram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 и др.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 xml:space="preserve"> образовательные технологии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 в детском саду – это, прежде всего технологии воспитания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компетентности, позволяющей дошкольнику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Технологии обеспечения социально-психологического благополучия ребёнка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>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 xml:space="preserve">Технологии </w:t>
      </w:r>
      <w:proofErr w:type="spellStart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здоровьесбережения</w:t>
      </w:r>
      <w:proofErr w:type="spellEnd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 xml:space="preserve"> и </w:t>
      </w:r>
      <w:proofErr w:type="spellStart"/>
      <w:r w:rsidRPr="009C5837">
        <w:rPr>
          <w:rFonts w:ascii="Arial" w:eastAsia="Times New Roman" w:hAnsi="Arial" w:cs="Arial"/>
          <w:i/>
          <w:iCs/>
          <w:color w:val="444444"/>
          <w:sz w:val="40"/>
          <w:lang w:eastAsia="ru-RU"/>
        </w:rPr>
        <w:t>здоровьеобогащения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 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Задача данных технологий - обеспечение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валеологической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образованности родителей воспитанников ДОУ.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Выбор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здоровьесберегающих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  (</w:t>
      </w:r>
      <w:proofErr w:type="gram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см</w:t>
      </w:r>
      <w:proofErr w:type="gram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. приложение).                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здоровьесберегающая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деятельность в итоге сформировала бы у ребенка стойкую мотивацию </w:t>
      </w: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lastRenderedPageBreak/>
        <w:t xml:space="preserve">на  здоровый образ жизни, полноценное и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неосложненное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развитие.</w:t>
      </w:r>
    </w:p>
    <w:p w:rsidR="009C5837" w:rsidRPr="009C5837" w:rsidRDefault="009C5837" w:rsidP="009C5837">
      <w:pPr>
        <w:spacing w:after="0" w:line="270" w:lineRule="atLeast"/>
        <w:ind w:firstLine="10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Применение в работе ДОУ </w:t>
      </w:r>
      <w:proofErr w:type="spellStart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>здоровьесберегающих</w:t>
      </w:r>
      <w:proofErr w:type="spellEnd"/>
      <w:r w:rsidRPr="009C5837">
        <w:rPr>
          <w:rFonts w:ascii="Arial" w:eastAsia="Times New Roman" w:hAnsi="Arial" w:cs="Arial"/>
          <w:color w:val="444444"/>
          <w:sz w:val="40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Список  литературы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1.  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Ахутина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Т.В.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технологии обучения: индивидуальн</w:t>
      </w:r>
      <w:proofErr w:type="gram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о-</w:t>
      </w:r>
      <w:proofErr w:type="gram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ориентированный подход // Школа здоровья. 2000. Т. 7. №2. С.21 – 28.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2.    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Ковалько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В.И.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технологии: школьник и компьютер: 1-4 классы. - М.: ВАКО, 2007.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       Кучма В.Р. Теория и практика гигиены детей и подростков на рубеже тысячелетий. - М., 2001.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   Кучма В.Р.,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Сердюковская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Г.Н., Демин А.К. Руководство по гигиене и охране здоровья школьников. - М., 2000.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Методические рекомендации: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технологии в общеобразовательной школе: методология анализа, формы, методы, опыт применения. /Под ред. М.М. Безруких, В.Д. Сонькина. - М., 2002.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6.    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Назаренко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Л.Д. Оздоровительные основы физических упражнений. - М., 2002.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    Педагогика и психология здоровья</w:t>
      </w:r>
      <w:proofErr w:type="gram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/П</w:t>
      </w:r>
      <w:proofErr w:type="gram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од ред. Н.К. Смирнова. - М.: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АПКиПРО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2003.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8.     Смирнов Н.К.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образовательные технологии в работе учителя и школы. - М.: АРКТИ, 2003.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9.  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Солдатченко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С.С., Кащенко Г.Ф. и др. </w:t>
      </w:r>
      <w:proofErr w:type="spellStart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Ароматерапия</w:t>
      </w:r>
      <w:proofErr w:type="spellEnd"/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Профилактика и лечение заболеваний эфирными маслами. "Таврида", Симферополь, 1999.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  Сухарев А.Г. Концепция укрепления здоровья детского и подросткового населения России // Школа здоровья. 2000. Т. 7. №2. С.29 – 34.</w:t>
      </w:r>
    </w:p>
    <w:p w:rsidR="009C5837" w:rsidRPr="009C5837" w:rsidRDefault="009C5837" w:rsidP="009C583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    Ткачева В.И. Играем каждый день //Методические рекомендации. - Мн.: НИО, 2001.</w:t>
      </w:r>
    </w:p>
    <w:p w:rsidR="009C5837" w:rsidRPr="009C5837" w:rsidRDefault="009C5837" w:rsidP="009C5837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Приложение  </w:t>
      </w:r>
    </w:p>
    <w:p w:rsidR="009C5837" w:rsidRPr="009C5837" w:rsidRDefault="009C5837" w:rsidP="009C583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C583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Современные </w:t>
      </w:r>
      <w:proofErr w:type="spellStart"/>
      <w:r w:rsidRPr="009C583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здоровьесберегающие</w:t>
      </w:r>
      <w:proofErr w:type="spellEnd"/>
      <w:r w:rsidRPr="009C583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технологии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198"/>
        <w:gridCol w:w="3004"/>
        <w:gridCol w:w="3113"/>
        <w:gridCol w:w="2985"/>
      </w:tblGrid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 xml:space="preserve">Виды </w:t>
            </w:r>
            <w:proofErr w:type="spellStart"/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здоровьесберегающих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 xml:space="preserve"> педагогических технологий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Время проведения в режиме дня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Особенности методики проведения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Ответственный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lastRenderedPageBreak/>
              <w:t>1. Технологии сохранения и стимулирования здоровья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Стретчинг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Рекомендуется детям с вялой осанкой и плоскостопием. Опасаться непропорциональной нагрузки на мышцы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Ритмопластика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Руководитель физического воспитания, музыкальный руководитель, педагог </w:t>
            </w:r>
            <w:proofErr w:type="gram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</w:t>
            </w:r>
            <w:proofErr w:type="gramEnd"/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Динамические паузы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Подвижные и спортивные игры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Игры подбираются в соответствии с возрастом ребенка, местом и временем ее проведения. В ДОУ используют лишь элементы спортивных игр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Релаксация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всех возрастных групп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Можно использовать спокойную классическую музыку (Чайковский, Рахманинов), звуки природы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Все педагоги ДОУ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Гимнастика пальчиковая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 младшего возраста индивидуально либо с подгруппой ежедневно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логопед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Гимнастика для глаз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Рекомендуется использовать наглядный материал, показ педагога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Все педагоги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Гимнастика дыхательная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различных формах физкультурно-оздоровительной работы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Все педагоги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Гимнастика бодрящая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Ежедневно после дневного сна, 5-10 мин.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Гимнастика корригирующая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 различных формах </w:t>
            </w: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физкультурно-оздоровительной работы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Форма проведения зависит от </w:t>
            </w: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поставленной задачи и контингента детей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Воспитатели, руководитель </w:t>
            </w: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lastRenderedPageBreak/>
              <w:t>Гимнастика ортопедическая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различных формах физкультурно-оздоровительной работы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2. Технологии обучения здоровому образу жизни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Физкультурное занятие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2-3 раза в неделю в спортивном или музыкальном залах.</w:t>
            </w:r>
          </w:p>
          <w:p w:rsidR="009C5837" w:rsidRPr="009C5837" w:rsidRDefault="009C5837" w:rsidP="009C583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Ранний возраст - в групповой комнате, 10 мин.,</w:t>
            </w:r>
          </w:p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Младший возраст- 15-20 мин., средний возраст - 20-25 мин., старший возраст - 25-30 мин.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Проблемно-игровые (</w:t>
            </w: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игротреннинги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 xml:space="preserve"> и </w:t>
            </w: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игротерапия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)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Коммуникативные игры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Занятия из серии «Здоровье»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 раз в неделю по 30 мин. со ст.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Могут быть </w:t>
            </w:r>
            <w:proofErr w:type="gram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включены</w:t>
            </w:r>
            <w:proofErr w:type="gramEnd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 сетку занятий в разделе познавательное развитие.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Воспитатели, руководитель физического воспитания, </w:t>
            </w:r>
            <w:proofErr w:type="spell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педагог-валеолог</w:t>
            </w:r>
            <w:proofErr w:type="spellEnd"/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Самомассаж</w:t>
            </w:r>
            <w:proofErr w:type="spellEnd"/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 xml:space="preserve">Точечный </w:t>
            </w: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самомассаж</w:t>
            </w:r>
            <w:proofErr w:type="spellEnd"/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Показана</w:t>
            </w:r>
            <w:proofErr w:type="gramEnd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детям с частыми простудными заболеваниями и болезнями </w:t>
            </w:r>
            <w:proofErr w:type="spell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ЛОР-органов</w:t>
            </w:r>
            <w:proofErr w:type="spellEnd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Используется наглядный материал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Биологическая обратная связь (</w:t>
            </w:r>
            <w:proofErr w:type="gram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БОС</w:t>
            </w:r>
            <w:proofErr w:type="gram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Педагог-валеолог</w:t>
            </w:r>
            <w:proofErr w:type="spellEnd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специально обученный педагог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3. Коррекционные технологии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Арттерапия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Сеансами по 10-12 занятий по 30-35 мин. со средней группы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Технологии музыкального воздействия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Все педагоги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Сказкотерапия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</w:t>
            </w: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рассказывание, где рассказчиком является не один человек, а группа детей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lastRenderedPageBreak/>
              <w:t>Технологии воздействия цветом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Как специальное занятие 2-4 раза в месяц в зависимости от поставленных задач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Технологии коррекции поведения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Сеансами по 10-12 занятий по 25-30 мин. со старшего возраста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Психогимнастика</w:t>
            </w:r>
            <w:proofErr w:type="spellEnd"/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 раза в неделю со старшего возраста по 25-30 мин.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Занятия проводятся по специальным методикам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психолог</w:t>
            </w:r>
          </w:p>
        </w:tc>
      </w:tr>
      <w:tr w:rsidR="009C5837" w:rsidRPr="009C5837" w:rsidTr="009C5837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Фонетическая ритмика       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</w:t>
            </w:r>
          </w:p>
          <w:p w:rsidR="009C5837" w:rsidRPr="009C5837" w:rsidRDefault="009C5837" w:rsidP="009C583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Младший  возраст-15 мин.,</w:t>
            </w:r>
          </w:p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Старший</w:t>
            </w:r>
            <w:proofErr w:type="gramEnd"/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  возраст-30 мин.       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837" w:rsidRPr="009C5837" w:rsidRDefault="009C5837" w:rsidP="009C5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C583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EF0F52" w:rsidRDefault="00EF0F52"/>
    <w:sectPr w:rsidR="00EF0F52" w:rsidSect="00EF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37"/>
    <w:rsid w:val="0087469D"/>
    <w:rsid w:val="009C5837"/>
    <w:rsid w:val="00EF0F52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837"/>
  </w:style>
  <w:style w:type="paragraph" w:customStyle="1" w:styleId="c4">
    <w:name w:val="c4"/>
    <w:basedOn w:val="a"/>
    <w:rsid w:val="009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837"/>
  </w:style>
  <w:style w:type="character" w:customStyle="1" w:styleId="apple-converted-space">
    <w:name w:val="apple-converted-space"/>
    <w:basedOn w:val="a0"/>
    <w:rsid w:val="009C5837"/>
  </w:style>
  <w:style w:type="character" w:customStyle="1" w:styleId="c2">
    <w:name w:val="c2"/>
    <w:basedOn w:val="a0"/>
    <w:rsid w:val="009C5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8BC2-0589-4EFB-AF18-781DE727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2960</Words>
  <Characters>16878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4</cp:revision>
  <dcterms:created xsi:type="dcterms:W3CDTF">2013-02-26T16:39:00Z</dcterms:created>
  <dcterms:modified xsi:type="dcterms:W3CDTF">2013-03-03T16:36:00Z</dcterms:modified>
</cp:coreProperties>
</file>