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87" w:rsidRPr="00F7554D" w:rsidRDefault="00C92A87" w:rsidP="00F7554D">
      <w:pPr>
        <w:spacing w:line="240" w:lineRule="atLeast"/>
        <w:ind w:firstLine="709"/>
        <w:jc w:val="center"/>
        <w:rPr>
          <w:rFonts w:ascii="Microsoft Sans Serif" w:hAnsi="Microsoft Sans Serif" w:cs="Microsoft Sans Serif"/>
          <w:sz w:val="40"/>
          <w:szCs w:val="40"/>
        </w:rPr>
      </w:pPr>
      <w:r w:rsidRPr="00F7554D">
        <w:rPr>
          <w:rFonts w:ascii="Microsoft Sans Serif" w:hAnsi="Microsoft Sans Serif" w:cs="Microsoft Sans Serif"/>
          <w:sz w:val="40"/>
          <w:szCs w:val="40"/>
        </w:rPr>
        <w:t>Как подготовить леворукого ребёнка к школе</w:t>
      </w:r>
    </w:p>
    <w:p w:rsidR="00C92A87" w:rsidRPr="00F7554D" w:rsidRDefault="00C92A87" w:rsidP="00F7554D">
      <w:pPr>
        <w:spacing w:line="240" w:lineRule="atLeast"/>
        <w:ind w:firstLine="709"/>
        <w:rPr>
          <w:rFonts w:ascii="Microsoft Sans Serif" w:hAnsi="Microsoft Sans Serif" w:cs="Microsoft Sans Serif"/>
          <w:sz w:val="28"/>
          <w:szCs w:val="28"/>
        </w:rPr>
      </w:pPr>
      <w:r w:rsidRPr="00F7554D">
        <w:rPr>
          <w:rFonts w:ascii="Microsoft Sans Serif" w:hAnsi="Microsoft Sans Serif" w:cs="Microsoft Sans Serif"/>
          <w:sz w:val="28"/>
          <w:szCs w:val="28"/>
        </w:rPr>
        <w:t>На вопрос о том, когда начинать обучение ребёнка, единственно верный ответ  - «с момента рождения». Возникают и другие вопросы: чему и как учить ребёнка?</w:t>
      </w:r>
    </w:p>
    <w:p w:rsidR="00C92A87" w:rsidRPr="00F7554D" w:rsidRDefault="00C92A87" w:rsidP="00F7554D">
      <w:pPr>
        <w:spacing w:line="240" w:lineRule="atLeast"/>
        <w:ind w:firstLine="709"/>
        <w:rPr>
          <w:rFonts w:ascii="Microsoft Sans Serif" w:hAnsi="Microsoft Sans Serif" w:cs="Microsoft Sans Serif"/>
          <w:sz w:val="28"/>
          <w:szCs w:val="28"/>
        </w:rPr>
      </w:pPr>
      <w:r w:rsidRPr="00F7554D">
        <w:rPr>
          <w:rFonts w:ascii="Microsoft Sans Serif" w:hAnsi="Microsoft Sans Serif" w:cs="Microsoft Sans Serif"/>
          <w:sz w:val="28"/>
          <w:szCs w:val="28"/>
        </w:rPr>
        <w:t xml:space="preserve">Напомнить тезис известного русского психолога Л.С. </w:t>
      </w:r>
      <w:proofErr w:type="spellStart"/>
      <w:r w:rsidRPr="00F7554D">
        <w:rPr>
          <w:rFonts w:ascii="Microsoft Sans Serif" w:hAnsi="Microsoft Sans Serif" w:cs="Microsoft Sans Serif"/>
          <w:sz w:val="28"/>
          <w:szCs w:val="28"/>
        </w:rPr>
        <w:t>Выготского</w:t>
      </w:r>
      <w:proofErr w:type="spellEnd"/>
      <w:r w:rsidRPr="00F7554D">
        <w:rPr>
          <w:rFonts w:ascii="Microsoft Sans Serif" w:hAnsi="Microsoft Sans Serif" w:cs="Microsoft Sans Serif"/>
          <w:sz w:val="28"/>
          <w:szCs w:val="28"/>
        </w:rPr>
        <w:t>: «</w:t>
      </w:r>
      <w:proofErr w:type="gramStart"/>
      <w:r w:rsidRPr="00F7554D">
        <w:rPr>
          <w:rFonts w:ascii="Microsoft Sans Serif" w:hAnsi="Microsoft Sans Serif" w:cs="Microsoft Sans Serif"/>
          <w:sz w:val="28"/>
          <w:szCs w:val="28"/>
        </w:rPr>
        <w:t>Только то</w:t>
      </w:r>
      <w:proofErr w:type="gramEnd"/>
      <w:r w:rsidRPr="00F7554D">
        <w:rPr>
          <w:rFonts w:ascii="Microsoft Sans Serif" w:hAnsi="Microsoft Sans Serif" w:cs="Microsoft Sans Serif"/>
          <w:sz w:val="28"/>
          <w:szCs w:val="28"/>
        </w:rPr>
        <w:t xml:space="preserve"> обучение в детском возрасте хорошо, которое забегает вперёд развития и ведёт развитие за собой. Но обучать </w:t>
      </w:r>
      <w:proofErr w:type="gramStart"/>
      <w:r w:rsidRPr="00F7554D">
        <w:rPr>
          <w:rFonts w:ascii="Microsoft Sans Serif" w:hAnsi="Microsoft Sans Serif" w:cs="Microsoft Sans Serif"/>
          <w:sz w:val="28"/>
          <w:szCs w:val="28"/>
        </w:rPr>
        <w:t>ребёнка</w:t>
      </w:r>
      <w:proofErr w:type="gramEnd"/>
      <w:r w:rsidRPr="00F7554D">
        <w:rPr>
          <w:rFonts w:ascii="Microsoft Sans Serif" w:hAnsi="Microsoft Sans Serif" w:cs="Microsoft Sans Serif"/>
          <w:sz w:val="28"/>
          <w:szCs w:val="28"/>
        </w:rPr>
        <w:t xml:space="preserve"> возможно только тому, чему он уже способен обучаться ». Мы должны уметь определять «низкий порог обучения», тот уровень функционального и психического развития, без которо</w:t>
      </w:r>
      <w:r w:rsidR="008F5625" w:rsidRPr="00F7554D">
        <w:rPr>
          <w:rFonts w:ascii="Microsoft Sans Serif" w:hAnsi="Microsoft Sans Serif" w:cs="Microsoft Sans Serif"/>
          <w:sz w:val="28"/>
          <w:szCs w:val="28"/>
        </w:rPr>
        <w:t>го обучение невозможно, так как</w:t>
      </w:r>
      <w:r w:rsidRPr="00F7554D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8F5625" w:rsidRPr="00F7554D">
        <w:rPr>
          <w:rFonts w:ascii="Microsoft Sans Serif" w:hAnsi="Microsoft Sans Serif" w:cs="Microsoft Sans Serif"/>
          <w:sz w:val="28"/>
          <w:szCs w:val="28"/>
        </w:rPr>
        <w:t>«</w:t>
      </w:r>
      <w:r w:rsidRPr="00F7554D">
        <w:rPr>
          <w:rFonts w:ascii="Microsoft Sans Serif" w:hAnsi="Microsoft Sans Serif" w:cs="Microsoft Sans Serif"/>
          <w:sz w:val="28"/>
          <w:szCs w:val="28"/>
        </w:rPr>
        <w:t>обучать</w:t>
      </w:r>
      <w:r w:rsidR="008F5625" w:rsidRPr="00F7554D">
        <w:rPr>
          <w:rFonts w:ascii="Microsoft Sans Serif" w:hAnsi="Microsoft Sans Serif" w:cs="Microsoft Sans Serif"/>
          <w:sz w:val="28"/>
          <w:szCs w:val="28"/>
        </w:rPr>
        <w:t xml:space="preserve"> ребёнка тому, чему</w:t>
      </w:r>
      <w:r w:rsidRPr="00F7554D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8F5625" w:rsidRPr="00F7554D">
        <w:rPr>
          <w:rFonts w:ascii="Microsoft Sans Serif" w:hAnsi="Microsoft Sans Serif" w:cs="Microsoft Sans Serif"/>
          <w:sz w:val="28"/>
          <w:szCs w:val="28"/>
        </w:rPr>
        <w:t xml:space="preserve">он способен обучаться, так же бессмысленно, как обучать </w:t>
      </w:r>
      <w:r w:rsidRPr="00F7554D">
        <w:rPr>
          <w:rFonts w:ascii="Microsoft Sans Serif" w:hAnsi="Microsoft Sans Serif" w:cs="Microsoft Sans Serif"/>
          <w:sz w:val="28"/>
          <w:szCs w:val="28"/>
        </w:rPr>
        <w:t xml:space="preserve">его тому, что он умеет </w:t>
      </w:r>
      <w:r w:rsidR="008F5625" w:rsidRPr="00F7554D">
        <w:rPr>
          <w:rFonts w:ascii="Microsoft Sans Serif" w:hAnsi="Microsoft Sans Serif" w:cs="Microsoft Sans Serif"/>
          <w:sz w:val="28"/>
          <w:szCs w:val="28"/>
        </w:rPr>
        <w:t>самостоятельно делать».</w:t>
      </w:r>
    </w:p>
    <w:p w:rsidR="008F5625" w:rsidRPr="00F7554D" w:rsidRDefault="008F5625" w:rsidP="00F7554D">
      <w:pPr>
        <w:spacing w:line="240" w:lineRule="atLeast"/>
        <w:ind w:firstLine="709"/>
        <w:rPr>
          <w:rFonts w:ascii="Microsoft Sans Serif" w:hAnsi="Microsoft Sans Serif" w:cs="Microsoft Sans Serif"/>
          <w:sz w:val="28"/>
          <w:szCs w:val="28"/>
        </w:rPr>
      </w:pPr>
      <w:r w:rsidRPr="00F7554D">
        <w:rPr>
          <w:rFonts w:ascii="Microsoft Sans Serif" w:hAnsi="Microsoft Sans Serif" w:cs="Microsoft Sans Serif"/>
          <w:sz w:val="28"/>
          <w:szCs w:val="28"/>
        </w:rPr>
        <w:t>Ёще раз напомним: все дети – разные, каждый имеет  свои индивидуальные особенности развития, а значит, подготовку к школе нужно вести с учётом этих особенностей.</w:t>
      </w:r>
    </w:p>
    <w:p w:rsidR="008F5625" w:rsidRPr="00F7554D" w:rsidRDefault="004B4FB4" w:rsidP="00F7554D">
      <w:pPr>
        <w:spacing w:line="240" w:lineRule="atLeast"/>
        <w:ind w:firstLine="709"/>
        <w:rPr>
          <w:rFonts w:ascii="Microsoft Sans Serif" w:hAnsi="Microsoft Sans Serif" w:cs="Microsoft Sans Serif"/>
          <w:sz w:val="28"/>
          <w:szCs w:val="28"/>
        </w:rPr>
      </w:pPr>
      <w:r w:rsidRPr="00F7554D">
        <w:rPr>
          <w:rFonts w:ascii="Microsoft Sans Serif" w:hAnsi="Microsoft Sans Serif" w:cs="Microsoft Sans Serif"/>
          <w:sz w:val="28"/>
          <w:szCs w:val="28"/>
        </w:rPr>
        <w:t>Работа по подготовке леворукого ребёнка к школе должна строиться с учётом его особенностей. Режим  работы должен быть щадящим. Заниматься ребёнок может по 10 -15 минут, затем перерыв и ещё 10 -15 минут. Каждое занятие должно быть тщательно спланировано. Необходима специальная работа с логопедом. Не рекомендуется пока начинать занятия иност</w:t>
      </w:r>
      <w:r w:rsidR="009B1C6A" w:rsidRPr="00F7554D">
        <w:rPr>
          <w:rFonts w:ascii="Microsoft Sans Serif" w:hAnsi="Microsoft Sans Serif" w:cs="Microsoft Sans Serif"/>
          <w:sz w:val="28"/>
          <w:szCs w:val="28"/>
        </w:rPr>
        <w:t xml:space="preserve">ранным языком. Не стоит настраивать ребёнка только на успехи в школе, так как проблема, по – </w:t>
      </w:r>
      <w:proofErr w:type="gramStart"/>
      <w:r w:rsidR="009B1C6A" w:rsidRPr="00F7554D">
        <w:rPr>
          <w:rFonts w:ascii="Microsoft Sans Serif" w:hAnsi="Microsoft Sans Serif" w:cs="Microsoft Sans Serif"/>
          <w:sz w:val="28"/>
          <w:szCs w:val="28"/>
        </w:rPr>
        <w:t>видимому</w:t>
      </w:r>
      <w:proofErr w:type="gramEnd"/>
      <w:r w:rsidR="009B1C6A" w:rsidRPr="00F7554D">
        <w:rPr>
          <w:rFonts w:ascii="Microsoft Sans Serif" w:hAnsi="Microsoft Sans Serif" w:cs="Microsoft Sans Serif"/>
          <w:sz w:val="28"/>
          <w:szCs w:val="28"/>
        </w:rPr>
        <w:t>, избежать не удастся, и они могут стать большим разочарованием для ребёнка. Неудачи могут сломать его, вызвать отрицательное отношение к учёбе. Все это не только нарушит процесс адаптации ребёнка в школе, но и приведёт к срыву – школьному неврозу.</w:t>
      </w:r>
    </w:p>
    <w:p w:rsidR="00DB0449" w:rsidRPr="00F7554D" w:rsidRDefault="00DB0449" w:rsidP="00F7554D">
      <w:p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left="1420" w:right="852" w:firstLine="709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Подготовка к школе может проводиться в разных формах. Это могут быть и мини-уроки (специально организованные 10- 15-минутные занятия), и различного рода игры (в том числе компьютерные), и любые другие варианты повседневного общения ребёнка </w:t>
      </w:r>
      <w:proofErr w:type="gramStart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со</w:t>
      </w:r>
      <w:proofErr w:type="gramEnd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 взрослыми.</w:t>
      </w:r>
    </w:p>
    <w:p w:rsidR="00F7554D" w:rsidRPr="00F7554D" w:rsidRDefault="00F7554D" w:rsidP="00F7554D">
      <w:p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left="1420" w:right="852" w:firstLine="709"/>
        <w:rPr>
          <w:rFonts w:ascii="Microsoft Sans Serif" w:eastAsia="Calibri" w:hAnsi="Microsoft Sans Serif" w:cs="Microsoft Sans Serif"/>
          <w:color w:val="000000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Чтобы правильно планировать занятия и распределять нагрузку вы должны знать особенности детского восприятия.</w:t>
      </w:r>
    </w:p>
    <w:p w:rsidR="00F7554D" w:rsidRPr="00F7554D" w:rsidRDefault="00F7554D" w:rsidP="00F7554D">
      <w:pPr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after="0" w:line="240" w:lineRule="atLeast"/>
        <w:ind w:left="1420" w:right="852" w:firstLine="709"/>
        <w:rPr>
          <w:rFonts w:ascii="Microsoft Sans Serif" w:eastAsia="Calibri" w:hAnsi="Microsoft Sans Serif" w:cs="Microsoft Sans Serif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В 5-6 лет дети умеют планировать свою деятельность, не отвлекаясь, работать 10-15 минут.</w:t>
      </w:r>
    </w:p>
    <w:p w:rsidR="00F7554D" w:rsidRPr="00F7554D" w:rsidRDefault="00F7554D" w:rsidP="00F7554D">
      <w:pPr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after="0" w:line="240" w:lineRule="atLeast"/>
        <w:ind w:left="1420" w:right="852" w:firstLine="709"/>
        <w:rPr>
          <w:rFonts w:ascii="Microsoft Sans Serif" w:eastAsia="Calibri" w:hAnsi="Microsoft Sans Serif" w:cs="Microsoft Sans Serif"/>
          <w:sz w:val="28"/>
          <w:szCs w:val="28"/>
        </w:rPr>
      </w:pPr>
      <w:proofErr w:type="gramStart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Способны</w:t>
      </w:r>
      <w:proofErr w:type="gramEnd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 одновременно выделять, сравнивать, классифицировать могут проводить </w:t>
      </w:r>
      <w:proofErr w:type="spellStart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попарное</w:t>
      </w:r>
      <w:proofErr w:type="spellEnd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 сличение.</w:t>
      </w:r>
    </w:p>
    <w:p w:rsidR="00F7554D" w:rsidRPr="00F7554D" w:rsidRDefault="00F7554D" w:rsidP="00F7554D">
      <w:pPr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after="0" w:line="240" w:lineRule="atLeast"/>
        <w:ind w:left="1420" w:right="852" w:firstLine="709"/>
        <w:rPr>
          <w:rFonts w:ascii="Microsoft Sans Serif" w:eastAsia="Calibri" w:hAnsi="Microsoft Sans Serif" w:cs="Microsoft Sans Serif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Детям доступны точные и координированные движения, они могут шнуровать ботинки, завязать шнурки бантиком, застёгивать мелкие пуговицы.</w:t>
      </w:r>
    </w:p>
    <w:p w:rsidR="00F7554D" w:rsidRPr="00F7554D" w:rsidRDefault="00F7554D" w:rsidP="00F7554D">
      <w:pPr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after="0" w:line="240" w:lineRule="atLeast"/>
        <w:ind w:left="1420" w:right="852" w:firstLine="709"/>
        <w:rPr>
          <w:rFonts w:ascii="Microsoft Sans Serif" w:eastAsia="Calibri" w:hAnsi="Microsoft Sans Serif" w:cs="Microsoft Sans Serif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Они хорошо рисуют, правильно и точно копируют геометрические фигуры и их сочетания, хорошо различают наклонные, вертикальные и горизонтальные линии.</w:t>
      </w:r>
    </w:p>
    <w:p w:rsidR="00F7554D" w:rsidRPr="00F7554D" w:rsidRDefault="00F7554D" w:rsidP="00F7554D">
      <w:pPr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after="0" w:line="240" w:lineRule="atLeast"/>
        <w:ind w:left="1420" w:right="852" w:firstLine="709"/>
        <w:rPr>
          <w:rFonts w:ascii="Microsoft Sans Serif" w:eastAsia="Calibri" w:hAnsi="Microsoft Sans Serif" w:cs="Microsoft Sans Serif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Словарный запас в этом возрасте - приблизительно 2000 слов.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Microsoft Sans Serif" w:eastAsia="Calibri" w:hAnsi="Microsoft Sans Serif" w:cs="Microsoft Sans Serif"/>
          <w:b/>
          <w:bCs/>
          <w:i/>
          <w:iCs/>
          <w:color w:val="000000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b/>
          <w:bCs/>
          <w:i/>
          <w:iCs/>
          <w:color w:val="000000"/>
          <w:sz w:val="28"/>
          <w:szCs w:val="28"/>
        </w:rPr>
        <w:lastRenderedPageBreak/>
        <w:t>Главное - понять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Microsoft Sans Serif" w:eastAsia="Calibri" w:hAnsi="Microsoft Sans Serif" w:cs="Microsoft Sans Serif"/>
          <w:b/>
          <w:bCs/>
          <w:i/>
          <w:iCs/>
          <w:color w:val="000000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b/>
          <w:bCs/>
          <w:i/>
          <w:iCs/>
          <w:color w:val="000000"/>
          <w:sz w:val="28"/>
          <w:szCs w:val="28"/>
        </w:rPr>
        <w:t>(10 советов родителям леворукого ребёнка)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Microsoft Sans Serif" w:eastAsia="Calibri" w:hAnsi="Microsoft Sans Serif" w:cs="Microsoft Sans Serif"/>
          <w:color w:val="000000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1. Взрослые не должны никогда, ни при каких обстоятельствах показывать </w:t>
      </w:r>
      <w:proofErr w:type="spellStart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леворукому</w:t>
      </w:r>
      <w:proofErr w:type="spellEnd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 ребёнку негативное отношение к </w:t>
      </w:r>
      <w:proofErr w:type="spellStart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леворукости</w:t>
      </w:r>
      <w:proofErr w:type="spellEnd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Microsoft Sans Serif" w:eastAsia="Calibri" w:hAnsi="Microsoft Sans Serif" w:cs="Microsoft Sans Serif"/>
          <w:color w:val="000000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2. Старайтесь придерживаться единой тактики отношений с ребёнком. Раздоры в семье и </w:t>
      </w:r>
      <w:proofErr w:type="spellStart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несогласовывать</w:t>
      </w:r>
      <w:proofErr w:type="spellEnd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 требований родителей к ребёнку всегда осложняют ситуацию.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Microsoft Sans Serif" w:eastAsia="Calibri" w:hAnsi="Microsoft Sans Serif" w:cs="Microsoft Sans Serif"/>
          <w:color w:val="000000"/>
          <w:sz w:val="28"/>
          <w:szCs w:val="28"/>
        </w:rPr>
      </w:pPr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3. Необходимо научиться </w:t>
      </w:r>
      <w:proofErr w:type="gramStart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>внимательно</w:t>
      </w:r>
      <w:proofErr w:type="gramEnd"/>
      <w:r w:rsidRPr="00F7554D">
        <w:rPr>
          <w:rFonts w:ascii="Microsoft Sans Serif" w:eastAsia="Calibri" w:hAnsi="Microsoft Sans Serif" w:cs="Microsoft Sans Serif"/>
          <w:color w:val="000000"/>
          <w:sz w:val="28"/>
          <w:szCs w:val="28"/>
        </w:rPr>
        <w:t xml:space="preserve"> наблюдать за своим ребёнком,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 xml:space="preserve">4. Помните, что </w:t>
      </w:r>
      <w:proofErr w:type="spellStart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леворукость</w:t>
      </w:r>
      <w:proofErr w:type="spellEnd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 xml:space="preserve"> - индивидуальный вариант нормы, поэтому трудности, возникающие у левши, совсем не обязательно связаны с </w:t>
      </w:r>
      <w:proofErr w:type="spellStart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леворукостью</w:t>
      </w:r>
      <w:proofErr w:type="spellEnd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, такие же проблемы могут быть и у праворукого ребёнка.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5. Не рекомендуется "пробовать" научить ребёнка работать правой рукой, тем более настаивать на этом. Переучивание может привести к серьёзным нарушениям здоровья.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6. Определить ведущую руку целесообразно в 4-4,5 года и не менять её, даже если качество письма и рисования будет не очень удовлетворять вас.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7. Научите леворукого ребёнка правильно сидеть за рабочим стволом, правильно держать ручку, располагать тетрадь.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 xml:space="preserve">8. При обучении письму используйте "Прописи для </w:t>
      </w:r>
      <w:proofErr w:type="spellStart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леворуких</w:t>
      </w:r>
      <w:proofErr w:type="spellEnd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 xml:space="preserve"> детей". Помните, методика безотрывного письма неприменима при обучении </w:t>
      </w:r>
      <w:proofErr w:type="spellStart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леворуких</w:t>
      </w:r>
      <w:proofErr w:type="spellEnd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 xml:space="preserve"> детей.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9. Не заставляйте леворукого ребёнка читать, если он сам отказывается, даже если вы уверены, что он знает все буквы. Складывайте буквы из их элементов, пишите буквы, играйте с буквами - эта работа облегчит ребёнку распознавание букв и процесс обучения чтению.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 xml:space="preserve">10. Ваш ребёнок нуждается в особом внимании и подходе, но не потому, что он </w:t>
      </w:r>
      <w:proofErr w:type="spellStart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леворукий</w:t>
      </w:r>
      <w:proofErr w:type="spellEnd"/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, а потому, что каждый ребёнок уникален и неповторим.</w:t>
      </w:r>
    </w:p>
    <w:p w:rsidR="00F7554D" w:rsidRPr="00F7554D" w:rsidRDefault="00F7554D" w:rsidP="00F7554D">
      <w:pPr>
        <w:pStyle w:val="a3"/>
        <w:numPr>
          <w:ilvl w:val="0"/>
          <w:numId w:val="1"/>
        </w:num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right="852" w:firstLine="709"/>
        <w:rPr>
          <w:rFonts w:ascii="Franklin Gothic Medium" w:eastAsia="Calibri" w:hAnsi="Franklin Gothic Medium" w:cs="Franklin Gothic Medium"/>
          <w:color w:val="000000"/>
          <w:sz w:val="28"/>
          <w:szCs w:val="28"/>
        </w:rPr>
      </w:pPr>
      <w:r w:rsidRPr="00F7554D">
        <w:rPr>
          <w:rFonts w:ascii="Franklin Gothic Medium" w:eastAsia="Calibri" w:hAnsi="Franklin Gothic Medium" w:cs="Franklin Gothic Medium"/>
          <w:color w:val="000000"/>
          <w:sz w:val="28"/>
          <w:szCs w:val="28"/>
        </w:rPr>
        <w:t>От вашего понимания, любви, терпения, умения вовремя помочь зависят успехи вашего малыша.</w:t>
      </w:r>
    </w:p>
    <w:p w:rsidR="00F7554D" w:rsidRPr="00F7554D" w:rsidRDefault="00F7554D" w:rsidP="00F7554D">
      <w:pPr>
        <w:tabs>
          <w:tab w:val="left" w:pos="1704"/>
          <w:tab w:val="left" w:pos="2840"/>
          <w:tab w:val="left" w:pos="3976"/>
          <w:tab w:val="left" w:pos="24992"/>
        </w:tabs>
        <w:autoSpaceDE w:val="0"/>
        <w:autoSpaceDN w:val="0"/>
        <w:adjustRightInd w:val="0"/>
        <w:spacing w:line="240" w:lineRule="atLeast"/>
        <w:ind w:left="1420" w:right="852" w:firstLine="709"/>
        <w:rPr>
          <w:rFonts w:ascii="Microsoft Sans Serif" w:eastAsia="Calibri" w:hAnsi="Microsoft Sans Serif" w:cs="Microsoft Sans Serif"/>
          <w:color w:val="000000"/>
          <w:sz w:val="28"/>
          <w:szCs w:val="28"/>
        </w:rPr>
      </w:pPr>
    </w:p>
    <w:p w:rsidR="00DB0449" w:rsidRPr="00DB0449" w:rsidRDefault="00DB0449" w:rsidP="00C92A87">
      <w:pPr>
        <w:spacing w:line="240" w:lineRule="auto"/>
        <w:ind w:firstLine="709"/>
        <w:rPr>
          <w:rFonts w:ascii="Microsoft Sans Serif" w:hAnsi="Microsoft Sans Serif" w:cs="Microsoft Sans Serif"/>
          <w:sz w:val="28"/>
          <w:szCs w:val="28"/>
        </w:rPr>
      </w:pPr>
    </w:p>
    <w:p w:rsidR="004314BD" w:rsidRPr="00C92A87" w:rsidRDefault="00C92A87" w:rsidP="00C92A87">
      <w:pPr>
        <w:rPr>
          <w:rFonts w:ascii="Microsoft Sans Serif" w:hAnsi="Microsoft Sans Serif" w:cs="Microsoft Sans Serif"/>
          <w:sz w:val="40"/>
          <w:szCs w:val="40"/>
        </w:rPr>
      </w:pPr>
      <w:r>
        <w:rPr>
          <w:rFonts w:ascii="Microsoft Sans Serif" w:hAnsi="Microsoft Sans Serif" w:cs="Microsoft Sans Serif"/>
          <w:sz w:val="40"/>
          <w:szCs w:val="40"/>
        </w:rPr>
        <w:t xml:space="preserve"> </w:t>
      </w:r>
    </w:p>
    <w:sectPr w:rsidR="004314BD" w:rsidRPr="00C92A87" w:rsidSect="00F755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AC3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A87"/>
    <w:rsid w:val="004314BD"/>
    <w:rsid w:val="004B4FB4"/>
    <w:rsid w:val="008F5625"/>
    <w:rsid w:val="00967170"/>
    <w:rsid w:val="009B1C6A"/>
    <w:rsid w:val="00C92A87"/>
    <w:rsid w:val="00DB0449"/>
    <w:rsid w:val="00F7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2013-11-12T07:54:00Z</dcterms:created>
  <dcterms:modified xsi:type="dcterms:W3CDTF">2013-11-26T12:35:00Z</dcterms:modified>
</cp:coreProperties>
</file>