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19" w:rsidRDefault="00CF1C19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Ребёнок от  четырёх до пяти лет.</w:t>
      </w:r>
    </w:p>
    <w:p w:rsidR="006C44F5" w:rsidRPr="006C44F5" w:rsidRDefault="00CF1C19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038475" cy="2424315"/>
            <wp:effectExtent l="0" t="0" r="0" b="0"/>
            <wp:docPr id="4" name="Рисунок 4" descr="http://im7-tub-ru.yandex.net/i?id=11268531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11268531-26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21" cy="242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page" w:tblpX="234" w:tblpY="38"/>
        <w:tblW w:w="5059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42"/>
      </w:tblGrid>
      <w:tr w:rsidR="00BF7E15" w:rsidRPr="00BF7E15" w:rsidTr="00BF7E15">
        <w:trPr>
          <w:tblCellSpacing w:w="0" w:type="dxa"/>
        </w:trPr>
        <w:tc>
          <w:tcPr>
            <w:tcW w:w="5000" w:type="pct"/>
            <w:tcBorders>
              <w:top w:val="single" w:sz="6" w:space="0" w:color="DBDCBE"/>
              <w:bottom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F7E15" w:rsidRPr="006C44F5" w:rsidRDefault="00BF7E15" w:rsidP="00CF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Детям исполнилось четы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 года.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Возросли их физические возможности: движения  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      </w:r>
            <w:proofErr w:type="spell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перевозбуждаются</w:t>
            </w:r>
            <w:proofErr w:type="spell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становятся непослушными, капризными. Поэтому 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 средней группе особенно важно 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наладить разумный двигатель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ный режим, насытить жизнь детей 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разнообразными подвижными играми, игровыми заданиями, танцевальными движениями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под музыку, хороводными играми.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Увидев перевозбуждение ребенка, воспитатель, родитель, зная слабость тормозных процессов детей 4-5 лет, переключит его внимание на более спокойное занятие. Это поможет ребенку восстановить силы и </w:t>
            </w:r>
            <w:proofErr w:type="spell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успокоиться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.Н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пятом году жизни активно проявляется стремление детей к общению со сверстниками. Если ребенок трех лет вполне удовлетворяется обществом кукол, то средний дошкольник нуждается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 Воспитатель использует это стремление для налаживания дружеских связей между детьми. Он объединяет детей в небольшие подгруппы на основе общих интересов, взаимных симпатий. Своим участием в играх воспитатель помогает детям понять, как можно договориться, подобрать нужные игрушки, создать игровую обстановку.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        Новые черты появляются в общении средних дошкольников с воспитателем. Как и дети младшей группы, они охотно сотрудничают 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взрослыми в практических делах (совместные игры, трудовые поручения, уход за животными, растениями), но наряду с этим активно стремятся к 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познавательному, интеллектуальному общению со взрослыми. Это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интерес к окружающему миру. Нередко средний дошкольник многократно обращается к взрослому с одними и теми же вопросами, и от взрослого требуется большое терпение, чтобы снова и снова давать на них ответы.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        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помогает, с одной стороны, поддержать и направить детскую познавательную активность в нужное русло, с другой - укрепляет доверие дошкольников к взрослому. Это способствует появлению чувства уважения к старшим. 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взрослым приводит к негативным проявлениям в поведении ребенка.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        Дошкольник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проезжала машина, и пр.).</w:t>
            </w:r>
          </w:p>
          <w:p w:rsidR="00BF7E15" w:rsidRPr="006C44F5" w:rsidRDefault="00BF7E1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        У детей средней группы ярко проявляется интерес к </w:t>
            </w:r>
            <w:proofErr w:type="spell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игре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.И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гра</w:t>
            </w:r>
            <w:proofErr w:type="spell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продолжает оставаться основной формой организации их жизни. В средней группе, как и в младшей, воспитатель отдает предпочтение игровому построению всего образа жизни детей.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течение дня дети участвуют в разнообразных играх - сюжетно-ролевых, подвижных, имитационно-театрализованных, хороводных, музыкальных, познавательных и др. Часть из них организуется воспитателем и используется как средство решения определенных задач. Например, игры с готовым содержанием и правилами используются для развития внимания, речи, умения сравнивать, действовать по элементарному алгоритму.</w:t>
            </w:r>
          </w:p>
          <w:p w:rsidR="00BF7E15" w:rsidRPr="006C44F5" w:rsidRDefault="006C44F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        В этом возрасте 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наблюдается пробуждение интереса к правилам 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поведения. Именно к пяти годам начинаются многочисленные жалобы-заявления детей воспитателю о том, что кто-то делает что-то неправильно или кто-то не выполняет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какое-то требование. </w:t>
            </w:r>
            <w:proofErr w:type="spell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Неопытный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</w:t>
            </w:r>
            <w:proofErr w:type="spellEnd"/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иногда расценив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ает такие заявления ребенка как 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«ябедничество» и отрицате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льно к ним относится. Между </w:t>
            </w:r>
            <w:proofErr w:type="spell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gramEnd"/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заявление</w:t>
            </w:r>
            <w:proofErr w:type="spellEnd"/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ом случившееся, мы помогаем ему утвердиться 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правильном поведении.</w:t>
            </w:r>
          </w:p>
          <w:p w:rsidR="006C44F5" w:rsidRPr="006C44F5" w:rsidRDefault="00BF7E1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Дети 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 данном этапе 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отличаются высокой эмоциональностью, ярко и непоср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едственно выражают свои </w:t>
            </w:r>
            <w:proofErr w:type="spellStart"/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чувства</w:t>
            </w:r>
            <w:proofErr w:type="gramStart"/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нимательное</w:t>
            </w:r>
            <w:proofErr w:type="spell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заботливое отношение взрослого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</w:t>
            </w:r>
          </w:p>
          <w:p w:rsidR="00BF7E15" w:rsidRPr="006C44F5" w:rsidRDefault="006C44F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Более широкое использование речи как средства общения стимулирует расширение кругозора ребенка, открытию им новых граней </w:t>
            </w:r>
            <w:proofErr w:type="spellStart"/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окружа</w:t>
            </w:r>
            <w:proofErr w:type="spell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ющ</w:t>
            </w: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его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мира</w:t>
            </w:r>
            <w:proofErr w:type="spellEnd"/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Теперь ребенка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 «почему? ».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Ребенок развивается, 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становится более вынослив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подверженным перепадам.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        В этом возрасте сверстник </w:t>
            </w:r>
            <w:proofErr w:type="gramStart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становится более значим</w:t>
            </w:r>
            <w:proofErr w:type="gramEnd"/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интересен.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устойчивыми.</w:t>
            </w:r>
          </w:p>
          <w:p w:rsidR="00BF7E15" w:rsidRPr="006C44F5" w:rsidRDefault="006C44F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      </w:t>
            </w:r>
            <w:r w:rsidR="00BF7E1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Активно развивающаяся потребность в новых знаниях, впечатлениях и ощущениях, проявляющаяся в любознательности и любопытстве ребенка, позволяет ему выходить за пределы непосредственно ощущаемого. Другими словами, ребенок с помощью словесного описания может представить то, что никогда не видел. Большим шагом вперед является развитие способности выстраивать умозаключения, что является свидетельством отрыва мышления от непосредственной ситуации.</w:t>
            </w:r>
          </w:p>
          <w:p w:rsidR="006C44F5" w:rsidRPr="006C44F5" w:rsidRDefault="00BF7E1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        Зависимость внимания от эмоциональной насыщенности и интереса к ним сохраняется. Но развивается устойчивость и возможн</w:t>
            </w:r>
            <w:r w:rsidR="006C44F5"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ость произвольного переключения</w:t>
            </w:r>
          </w:p>
          <w:p w:rsidR="00BF7E15" w:rsidRPr="006C44F5" w:rsidRDefault="00BF7E1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 Уменьшается чувствительность к физическому дискомфорту.</w:t>
            </w:r>
          </w:p>
          <w:p w:rsidR="006C44F5" w:rsidRPr="006C44F5" w:rsidRDefault="00BF7E1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Продолжает активно развиваться фантазирование, в процессе которых 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</w:t>
            </w:r>
          </w:p>
          <w:p w:rsidR="00BF7E15" w:rsidRPr="006C44F5" w:rsidRDefault="00BF7E15" w:rsidP="006C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      </w:r>
          </w:p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  <w:tbl>
            <w:tblPr>
              <w:tblW w:w="96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6C44F5" w:rsidRPr="009543C8" w:rsidTr="009543C8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:rsidR="009543C8" w:rsidRDefault="009543C8" w:rsidP="00CF1C19">
                  <w:pPr>
                    <w:framePr w:hSpace="180" w:wrap="around" w:vAnchor="text" w:hAnchor="page" w:x="234" w:y="38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</w:pPr>
                </w:p>
                <w:p w:rsidR="009543C8" w:rsidRDefault="00CF1C19" w:rsidP="006C44F5">
                  <w:pPr>
                    <w:framePr w:hSpace="180" w:wrap="around" w:vAnchor="text" w:hAnchor="page" w:x="234" w:y="38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1542D8" wp14:editId="1AB22340">
                        <wp:extent cx="3724656" cy="2971800"/>
                        <wp:effectExtent l="0" t="0" r="9525" b="0"/>
                        <wp:docPr id="3" name="Рисунок 3" descr="http://im7-tub-ru.yandex.net/i?id=341489769-26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7-tub-ru.yandex.net/i?id=341489769-26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4656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43C8" w:rsidRDefault="00CF1C19" w:rsidP="009543C8">
                  <w:pPr>
                    <w:framePr w:hSpace="180" w:wrap="around" w:vAnchor="text" w:hAnchor="page" w:x="234" w:y="38"/>
                    <w:spacing w:after="0" w:line="240" w:lineRule="auto"/>
                    <w:ind w:right="522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                      </w:t>
                  </w:r>
                  <w:r w:rsid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>Внутреннее «</w:t>
                  </w:r>
                  <w:proofErr w:type="spellStart"/>
                  <w:r w:rsid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>Я</w:t>
                  </w:r>
                  <w:proofErr w:type="gramStart"/>
                  <w:r w:rsid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>»р</w:t>
                  </w:r>
                  <w:proofErr w:type="gramEnd"/>
                  <w:r w:rsid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>ебенка</w:t>
                  </w:r>
                  <w:proofErr w:type="spellEnd"/>
                  <w:r w:rsid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4-5 лет. </w:t>
                  </w:r>
                </w:p>
                <w:p w:rsidR="009543C8" w:rsidRDefault="009543C8" w:rsidP="009543C8">
                  <w:pPr>
                    <w:framePr w:hSpace="180" w:wrap="around" w:vAnchor="text" w:hAnchor="page" w:x="234" w:y="38"/>
                    <w:spacing w:after="0" w:line="240" w:lineRule="auto"/>
                    <w:ind w:right="522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   </w:t>
                  </w:r>
                  <w:r w:rsidR="00BF7E15"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     </w:t>
                  </w:r>
                </w:p>
                <w:p w:rsidR="00BF7E15" w:rsidRPr="009543C8" w:rsidRDefault="009543C8" w:rsidP="009543C8">
                  <w:pPr>
                    <w:framePr w:hSpace="180" w:wrap="around" w:vAnchor="text" w:hAnchor="page" w:x="234" w:y="38"/>
                    <w:spacing w:after="0" w:line="240" w:lineRule="auto"/>
                    <w:ind w:right="522" w:firstLine="97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                </w:t>
                  </w:r>
                  <w:r w:rsidR="00CF1C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 xml:space="preserve">      </w:t>
                  </w:r>
                  <w:r w:rsidR="00BF7E15"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>Переходный возраст ребёнка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44"/>
                      <w:szCs w:val="44"/>
                      <w:lang w:eastAsia="ru-RU"/>
                    </w:rPr>
                    <w:t>.</w:t>
                  </w:r>
                </w:p>
              </w:tc>
            </w:tr>
          </w:tbl>
          <w:p w:rsidR="00BF7E15" w:rsidRPr="009543C8" w:rsidRDefault="00BF7E15" w:rsidP="009543C8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b/>
                <w:i/>
                <w:vanish/>
                <w:sz w:val="44"/>
                <w:szCs w:val="44"/>
                <w:lang w:eastAsia="ru-RU"/>
              </w:rPr>
            </w:pPr>
          </w:p>
          <w:tbl>
            <w:tblPr>
              <w:tblW w:w="100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BF7E15" w:rsidRPr="006C44F5" w:rsidTr="009543C8">
              <w:trPr>
                <w:tblCellSpacing w:w="15" w:type="dxa"/>
              </w:trPr>
              <w:tc>
                <w:tcPr>
                  <w:tcW w:w="10005" w:type="dxa"/>
                  <w:hideMark/>
                </w:tcPr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instrText xml:space="preserve"> HYPERLINK "http://mamysik.ru/mambots/content/multithumb/images/b.600.600.4095.1..stories.vospitanie_i_razvitie.4let1.jpg" \t "_blank" </w:instrTex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Вашему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ребенку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 4-5 лет, и вы стали замечать за ним всплески агрессии, которых не было раньше? Он плохо стал вести себя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на детской площадке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? 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Ни с того - ни с сего  может наброситься на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малышей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, с которыми еще недавно играл вполне мирно?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А когда вы пытаетесь урезонить свое чадо, он кричит, что не любит вас, может ударить или укусить? Вы 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задаете себе вопрос: "Как с этим бороться и что делать?"</w:t>
                  </w:r>
                </w:p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В 4-5 лет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 формируется внутреннее "Я", закладывается модель отношений с социумом. Поэтому "неудобное" поведение в этом возраст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норма. Возможно, таким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образом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ребенок пытается отделиться от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мамы и папы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, почувствовать себя самостоятельным, выстраивает границы своей территории. </w:t>
                  </w:r>
                </w:p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Очень важно, чтобы родители дали понять своему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ребенку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, что он любим, и что его чувства - любые чувства - прекрасны, и имеют право на существование. Другое дело - способы, которыми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маленький человечек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 будет выражать свои эмоции. На данном этапе ваша задача -  дать малышу возможность "прожить" свои чувства, испробовать разные варианты действий. Ребенок требует самостоятельности? Так предоставьте ее! Если ребенок не проявляет жестокости и чрезмерной агрессии, не травмирует </w:t>
                  </w:r>
                  <w:proofErr w:type="spell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других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детей</w:t>
                  </w:r>
                  <w:proofErr w:type="spell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 - не вмешивайтесь. Конечно, вы можете объяснить ребенку (только наедине), что кулаки - не</w:t>
                  </w:r>
                </w:p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instrText xml:space="preserve"> HYPERLINK "http://mamysik.ru/images/stories/vospitanie_i_razvitie/4let.jpg" \t "_blank" </w:instrTex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BF7E15" w:rsidRPr="009543C8" w:rsidRDefault="00BF7E15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  <w:p w:rsidR="00BF7E15" w:rsidRDefault="00BF7E15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лучший способ достичь желаемого. Однако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если ваши увещевания не возымеют эффекта, не старайтесь всеми силами сохранить мир на детской площадке. Позвольте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ребенку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 совершать поступки и нести за них ответственность. Пускай он почувствует себя взрослым. Пусть он пожнет все плоды своей драчливости, почувствует, каково это - когда тебя не принимают в игру. Пусть узнает, какие условия необходимо приложить для того, чтобы помириться или попросить прощения. Так, методом проб и ошибок, ваша кроха научится выстраивать продуктивные отношения с окружающими.</w:t>
                  </w:r>
                </w:p>
                <w:p w:rsidR="009543C8" w:rsidRDefault="009543C8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BF7E15" w:rsidRPr="009543C8" w:rsidRDefault="00BF7E15" w:rsidP="00CF1C19">
                  <w:pPr>
                    <w:framePr w:hSpace="180" w:wrap="around" w:vAnchor="text" w:hAnchor="page" w:x="234" w:y="3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4"/>
                      <w:szCs w:val="44"/>
                      <w:lang w:eastAsia="ru-RU"/>
                    </w:rPr>
                  </w:pP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4"/>
                      <w:szCs w:val="44"/>
                      <w:lang w:eastAsia="ru-RU"/>
                    </w:rPr>
                    <w:t>Строгость с ребёнком 4-5 лет. Устанавливайте свои правила с ребёнком </w:t>
                  </w:r>
                </w:p>
                <w:p w:rsidR="00CF1C19" w:rsidRDefault="00BF7E15" w:rsidP="00CF1C19">
                  <w:pPr>
                    <w:framePr w:hSpace="180" w:wrap="around" w:vAnchor="text" w:hAnchor="page" w:x="234" w:y="38"/>
                    <w:spacing w:before="100" w:beforeAutospacing="1" w:after="100" w:afterAutospacing="1" w:line="240" w:lineRule="auto"/>
                    <w:ind w:left="-285" w:right="-345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В</w:t>
                  </w:r>
                  <w:r w:rsid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В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месте</w:t>
                  </w:r>
                  <w:proofErr w:type="spell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с тем, сейчас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малыш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 испытывает на прочность границы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дозволенного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. И тут необходимо дать ему понять: правила устанавливаете вы. Если вы видите, что </w:t>
                  </w:r>
                  <w:proofErr w:type="spellStart"/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ребенок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становится</w:t>
                  </w:r>
                  <w:proofErr w:type="spell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неадекватным, что ситуация выходит из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под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контроля - вмешайтесь. Однако имейте в виду: для того, чтобы ваши слова и действия возымели эффект, вы должны внутренне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оставаться совершенно спокойны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. Если вы в этот момент будете клокотать от гнева или стыда за плохое поведение ребенка, то он неизбежно почувствует бушующую в вас эмоциональную бурю, и разойдется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пуще прежнего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. Как реагировать на обидные слова и физическую агрессию в адрес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родителей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? Главное - не принимайте это близко к сердцу. Возможно, таким </w:t>
                  </w:r>
                  <w:proofErr w:type="gramStart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образом</w:t>
                  </w:r>
                  <w:proofErr w:type="gramEnd"/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он проверяет вас: сумеете ли вы любить его и 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принимать не только "хорошим", но и "плохим". Дайте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малышу </w:t>
                  </w:r>
                  <w:r w:rsidRPr="009543C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понять: вы по-прежнему любите его, однако его поступок вам не приятен. В качестве наказания вы можете лишить его просмотра вечернего мультика, покупки новой игрушки - но только не своего общества и тепла!</w:t>
                  </w:r>
                </w:p>
                <w:p w:rsidR="00CF1C19" w:rsidRDefault="00CF1C19" w:rsidP="00CF1C19">
                  <w:pPr>
                    <w:framePr w:hSpace="180" w:wrap="around" w:vAnchor="text" w:hAnchor="page" w:x="234" w:y="38"/>
                    <w:spacing w:before="100" w:beforeAutospacing="1" w:after="100" w:afterAutospacing="1" w:line="240" w:lineRule="auto"/>
                    <w:ind w:left="-285" w:right="-345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CF1C19" w:rsidRDefault="00CF1C19" w:rsidP="00CF1C19">
                  <w:pPr>
                    <w:framePr w:hSpace="180" w:wrap="around" w:vAnchor="text" w:hAnchor="page" w:x="234" w:y="38"/>
                    <w:spacing w:before="100" w:beforeAutospacing="1" w:after="100" w:afterAutospacing="1" w:line="240" w:lineRule="auto"/>
                    <w:ind w:left="-285" w:right="-345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CF1C19" w:rsidRPr="009543C8" w:rsidRDefault="00CF1C19" w:rsidP="00CF1C19">
                  <w:pPr>
                    <w:framePr w:hSpace="180" w:wrap="around" w:vAnchor="text" w:hAnchor="page" w:x="234" w:y="38"/>
                    <w:spacing w:before="100" w:beforeAutospacing="1" w:after="100" w:afterAutospacing="1" w:line="240" w:lineRule="auto"/>
                    <w:ind w:left="-285" w:right="-345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43C8" w:rsidRPr="006C44F5" w:rsidTr="009543C8">
              <w:trPr>
                <w:tblCellSpacing w:w="15" w:type="dxa"/>
              </w:trPr>
              <w:tc>
                <w:tcPr>
                  <w:tcW w:w="10005" w:type="dxa"/>
                </w:tcPr>
                <w:p w:rsidR="009543C8" w:rsidRPr="009543C8" w:rsidRDefault="009543C8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43C8" w:rsidRPr="006C44F5" w:rsidTr="009543C8">
              <w:trPr>
                <w:tblCellSpacing w:w="15" w:type="dxa"/>
              </w:trPr>
              <w:tc>
                <w:tcPr>
                  <w:tcW w:w="10005" w:type="dxa"/>
                </w:tcPr>
                <w:p w:rsidR="009543C8" w:rsidRPr="009543C8" w:rsidRDefault="009543C8" w:rsidP="006C44F5">
                  <w:pPr>
                    <w:framePr w:hSpace="180" w:wrap="around" w:vAnchor="text" w:hAnchor="page" w:x="234" w:y="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44F5">
              <w:rPr>
                <w:rFonts w:ascii="Times New Roman" w:eastAsia="Times New Roman" w:hAnsi="Times New Roman" w:cs="Times New Roman"/>
                <w:b/>
                <w:i/>
                <w:color w:val="696969"/>
                <w:sz w:val="28"/>
                <w:szCs w:val="28"/>
                <w:lang w:eastAsia="ru-RU"/>
              </w:rPr>
              <w:t> </w:t>
            </w:r>
          </w:p>
        </w:tc>
      </w:tr>
      <w:tr w:rsidR="00BF7E15" w:rsidRPr="00BF7E15" w:rsidTr="00BF7E15">
        <w:trPr>
          <w:tblCellSpacing w:w="0" w:type="dxa"/>
        </w:trPr>
        <w:tc>
          <w:tcPr>
            <w:tcW w:w="5000" w:type="pct"/>
            <w:tcBorders>
              <w:top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BF7E15" w:rsidRPr="006C44F5" w:rsidRDefault="00BF7E15" w:rsidP="00BF7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400D3"/>
                <w:sz w:val="28"/>
                <w:szCs w:val="28"/>
                <w:lang w:eastAsia="ru-RU"/>
              </w:rPr>
            </w:pPr>
          </w:p>
        </w:tc>
      </w:tr>
    </w:tbl>
    <w:p w:rsidR="00111513" w:rsidRDefault="00111513" w:rsidP="009543C8">
      <w:pPr>
        <w:ind w:left="-993" w:firstLine="284"/>
      </w:pPr>
    </w:p>
    <w:sectPr w:rsidR="00111513" w:rsidSect="009543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F5" w:rsidRDefault="006C44F5" w:rsidP="006C44F5">
      <w:pPr>
        <w:spacing w:after="0" w:line="240" w:lineRule="auto"/>
      </w:pPr>
      <w:r>
        <w:separator/>
      </w:r>
    </w:p>
  </w:endnote>
  <w:endnote w:type="continuationSeparator" w:id="0">
    <w:p w:rsidR="006C44F5" w:rsidRDefault="006C44F5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F5" w:rsidRDefault="006C44F5" w:rsidP="006C44F5">
      <w:pPr>
        <w:spacing w:after="0" w:line="240" w:lineRule="auto"/>
      </w:pPr>
      <w:r>
        <w:separator/>
      </w:r>
    </w:p>
  </w:footnote>
  <w:footnote w:type="continuationSeparator" w:id="0">
    <w:p w:rsidR="006C44F5" w:rsidRDefault="006C44F5" w:rsidP="006C4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15"/>
    <w:rsid w:val="00111513"/>
    <w:rsid w:val="006C44F5"/>
    <w:rsid w:val="009543C8"/>
    <w:rsid w:val="00BF7E15"/>
    <w:rsid w:val="00CF1C19"/>
    <w:rsid w:val="00D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E15"/>
  </w:style>
  <w:style w:type="character" w:customStyle="1" w:styleId="10">
    <w:name w:val="Заголовок 1 Знак"/>
    <w:basedOn w:val="a0"/>
    <w:link w:val="1"/>
    <w:uiPriority w:val="9"/>
    <w:rsid w:val="00BF7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7E15"/>
    <w:rPr>
      <w:color w:val="0000FF"/>
      <w:u w:val="single"/>
    </w:rPr>
  </w:style>
  <w:style w:type="character" w:styleId="a4">
    <w:name w:val="Strong"/>
    <w:basedOn w:val="a0"/>
    <w:uiPriority w:val="22"/>
    <w:qFormat/>
    <w:rsid w:val="00BF7E15"/>
    <w:rPr>
      <w:b/>
      <w:bCs/>
    </w:rPr>
  </w:style>
  <w:style w:type="paragraph" w:styleId="a5">
    <w:name w:val="Normal (Web)"/>
    <w:basedOn w:val="a"/>
    <w:uiPriority w:val="99"/>
    <w:unhideWhenUsed/>
    <w:rsid w:val="00B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BF7E15"/>
  </w:style>
  <w:style w:type="paragraph" w:styleId="a6">
    <w:name w:val="header"/>
    <w:basedOn w:val="a"/>
    <w:link w:val="a7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4F5"/>
  </w:style>
  <w:style w:type="paragraph" w:styleId="a8">
    <w:name w:val="footer"/>
    <w:basedOn w:val="a"/>
    <w:link w:val="a9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4F5"/>
  </w:style>
  <w:style w:type="paragraph" w:styleId="aa">
    <w:name w:val="Balloon Text"/>
    <w:basedOn w:val="a"/>
    <w:link w:val="ab"/>
    <w:uiPriority w:val="99"/>
    <w:semiHidden/>
    <w:unhideWhenUsed/>
    <w:rsid w:val="00CF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E15"/>
  </w:style>
  <w:style w:type="character" w:customStyle="1" w:styleId="10">
    <w:name w:val="Заголовок 1 Знак"/>
    <w:basedOn w:val="a0"/>
    <w:link w:val="1"/>
    <w:uiPriority w:val="9"/>
    <w:rsid w:val="00BF7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7E15"/>
    <w:rPr>
      <w:color w:val="0000FF"/>
      <w:u w:val="single"/>
    </w:rPr>
  </w:style>
  <w:style w:type="character" w:styleId="a4">
    <w:name w:val="Strong"/>
    <w:basedOn w:val="a0"/>
    <w:uiPriority w:val="22"/>
    <w:qFormat/>
    <w:rsid w:val="00BF7E15"/>
    <w:rPr>
      <w:b/>
      <w:bCs/>
    </w:rPr>
  </w:style>
  <w:style w:type="paragraph" w:styleId="a5">
    <w:name w:val="Normal (Web)"/>
    <w:basedOn w:val="a"/>
    <w:uiPriority w:val="99"/>
    <w:unhideWhenUsed/>
    <w:rsid w:val="00B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BF7E15"/>
  </w:style>
  <w:style w:type="paragraph" w:styleId="a6">
    <w:name w:val="header"/>
    <w:basedOn w:val="a"/>
    <w:link w:val="a7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4F5"/>
  </w:style>
  <w:style w:type="paragraph" w:styleId="a8">
    <w:name w:val="footer"/>
    <w:basedOn w:val="a"/>
    <w:link w:val="a9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4F5"/>
  </w:style>
  <w:style w:type="paragraph" w:styleId="aa">
    <w:name w:val="Balloon Text"/>
    <w:basedOn w:val="a"/>
    <w:link w:val="ab"/>
    <w:uiPriority w:val="99"/>
    <w:semiHidden/>
    <w:unhideWhenUsed/>
    <w:rsid w:val="00CF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2012-10-22T17:36:00Z</dcterms:created>
  <dcterms:modified xsi:type="dcterms:W3CDTF">2012-10-23T18:46:00Z</dcterms:modified>
</cp:coreProperties>
</file>