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4BE" w:rsidP="007C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64BE" w:rsidRDefault="007C64BE" w:rsidP="007C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«Лаборатория неживой природы» </w:t>
      </w:r>
    </w:p>
    <w:p w:rsidR="007C64BE" w:rsidRDefault="007C64BE" w:rsidP="007C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раннего возраста)</w:t>
      </w:r>
    </w:p>
    <w:p w:rsidR="007C64BE" w:rsidRDefault="007C64BE" w:rsidP="007C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как познакомиться с неживой природой.</w:t>
      </w:r>
    </w:p>
    <w:p w:rsidR="007C64BE" w:rsidRDefault="007C64BE" w:rsidP="007C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7C64BE" w:rsidRDefault="007C64BE" w:rsidP="007C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проекту.</w:t>
      </w:r>
    </w:p>
    <w:tbl>
      <w:tblPr>
        <w:tblStyle w:val="a3"/>
        <w:tblW w:w="0" w:type="auto"/>
        <w:tblLook w:val="04A0"/>
      </w:tblPr>
      <w:tblGrid>
        <w:gridCol w:w="533"/>
        <w:gridCol w:w="1853"/>
        <w:gridCol w:w="2117"/>
        <w:gridCol w:w="2551"/>
        <w:gridCol w:w="2517"/>
      </w:tblGrid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Исследуемый объект или явление.</w:t>
            </w:r>
          </w:p>
        </w:tc>
        <w:tc>
          <w:tcPr>
            <w:tcW w:w="2117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(опыта, эксперимента).</w:t>
            </w:r>
          </w:p>
        </w:tc>
        <w:tc>
          <w:tcPr>
            <w:tcW w:w="2551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мероприятия.</w:t>
            </w:r>
          </w:p>
        </w:tc>
        <w:tc>
          <w:tcPr>
            <w:tcW w:w="2517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оборудование.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4BE" w:rsidTr="007C64BE">
        <w:trPr>
          <w:trHeight w:val="1290"/>
        </w:trPr>
        <w:tc>
          <w:tcPr>
            <w:tcW w:w="533" w:type="dxa"/>
            <w:vMerge w:val="restart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vMerge w:val="restart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96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64BE">
              <w:rPr>
                <w:rFonts w:ascii="Times New Roman" w:hAnsi="Times New Roman" w:cs="Times New Roman"/>
                <w:sz w:val="28"/>
                <w:szCs w:val="28"/>
              </w:rPr>
              <w:t>Узнаем какая вода.</w:t>
            </w:r>
          </w:p>
        </w:tc>
        <w:tc>
          <w:tcPr>
            <w:tcW w:w="2551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воды: имеет вес, прозрачность, льется.</w:t>
            </w:r>
          </w:p>
        </w:tc>
        <w:tc>
          <w:tcPr>
            <w:tcW w:w="2517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одинаковые емкости, закрытые крышками: одна пустая, другая с чистой водой; набор мелких цветных предметов.</w:t>
            </w:r>
          </w:p>
        </w:tc>
      </w:tr>
      <w:tr w:rsidR="007C64BE" w:rsidTr="007C64BE">
        <w:trPr>
          <w:trHeight w:val="1290"/>
        </w:trPr>
        <w:tc>
          <w:tcPr>
            <w:tcW w:w="533" w:type="dxa"/>
            <w:vMerge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64BE">
              <w:rPr>
                <w:rFonts w:ascii="Times New Roman" w:hAnsi="Times New Roman" w:cs="Times New Roman"/>
                <w:sz w:val="28"/>
                <w:szCs w:val="28"/>
              </w:rPr>
              <w:t>Вода волшебница.</w:t>
            </w:r>
          </w:p>
        </w:tc>
        <w:tc>
          <w:tcPr>
            <w:tcW w:w="2551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выявлять свойства воды: она без запаха, в воде растворяются некоторые вещества (при этом вода меняет цвет, запах, вкус).</w:t>
            </w:r>
          </w:p>
        </w:tc>
        <w:tc>
          <w:tcPr>
            <w:tcW w:w="2517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одинаковые емкости с водой; гуашевая краска, пакетик растворимого кофе; 10 кусочков сахара рафинада; одинаковые стаканчики по количеству детей.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Воздух.</w:t>
            </w: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6828">
              <w:rPr>
                <w:rFonts w:ascii="Times New Roman" w:hAnsi="Times New Roman" w:cs="Times New Roman"/>
                <w:sz w:val="28"/>
                <w:szCs w:val="28"/>
              </w:rPr>
              <w:t>Что такое в пакете?</w:t>
            </w:r>
          </w:p>
        </w:tc>
        <w:tc>
          <w:tcPr>
            <w:tcW w:w="2551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Обнаружить воздух в окружающем пространстве, обратить внимание на свойства воздуха: прозрачный, невидимый, легкий.</w:t>
            </w:r>
          </w:p>
        </w:tc>
        <w:tc>
          <w:tcPr>
            <w:tcW w:w="2517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Полиэтиленовые пакеты.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66828">
              <w:rPr>
                <w:rFonts w:ascii="Times New Roman" w:hAnsi="Times New Roman" w:cs="Times New Roman"/>
                <w:sz w:val="28"/>
                <w:szCs w:val="28"/>
              </w:rPr>
              <w:t xml:space="preserve">Игра с </w:t>
            </w:r>
            <w:r w:rsidR="0096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соломинкой.</w:t>
            </w:r>
          </w:p>
        </w:tc>
        <w:tc>
          <w:tcPr>
            <w:tcW w:w="2551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тем, что внутри человека есть воздух, обнаружить его.</w:t>
            </w:r>
          </w:p>
        </w:tc>
        <w:tc>
          <w:tcPr>
            <w:tcW w:w="2517" w:type="dxa"/>
          </w:tcPr>
          <w:p w:rsidR="007C64BE" w:rsidRDefault="0096682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Трубочки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коктейля; емкости с водой.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6828">
              <w:rPr>
                <w:rFonts w:ascii="Times New Roman" w:hAnsi="Times New Roman" w:cs="Times New Roman"/>
                <w:sz w:val="28"/>
                <w:szCs w:val="28"/>
              </w:rPr>
              <w:t>Игры с воздушными шариками и соломинкой.</w:t>
            </w:r>
          </w:p>
        </w:tc>
        <w:tc>
          <w:tcPr>
            <w:tcW w:w="2551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детей, что внутри человека есть воздух, обнаружить его.</w:t>
            </w:r>
          </w:p>
        </w:tc>
        <w:tc>
          <w:tcPr>
            <w:tcW w:w="2517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воздушных шарика (один надутый слабо, мягкий, другой надутый сильно, упругий).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32193">
              <w:rPr>
                <w:rFonts w:ascii="Times New Roman" w:hAnsi="Times New Roman" w:cs="Times New Roman"/>
                <w:sz w:val="28"/>
                <w:szCs w:val="28"/>
              </w:rPr>
              <w:t>Выдувание мыльных пузырей.</w:t>
            </w:r>
          </w:p>
        </w:tc>
        <w:tc>
          <w:tcPr>
            <w:tcW w:w="2551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пускать мыльные пузыри; познакомить с тем, что при попадании воздуха   в каплю мыльной воды образуется пузырь.</w:t>
            </w:r>
          </w:p>
        </w:tc>
        <w:tc>
          <w:tcPr>
            <w:tcW w:w="2517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(разнос) стеклянная воронка, соломенные палочки с колечками на конце, мыльный раствор и емкость для него.</w:t>
            </w:r>
          </w:p>
        </w:tc>
      </w:tr>
      <w:tr w:rsidR="007C64BE" w:rsidTr="007C64BE">
        <w:tc>
          <w:tcPr>
            <w:tcW w:w="533" w:type="dxa"/>
          </w:tcPr>
          <w:p w:rsidR="007C64BE" w:rsidRDefault="007C64BE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C64BE" w:rsidRDefault="007C64BE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7C64BE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32193">
              <w:rPr>
                <w:rFonts w:ascii="Times New Roman" w:hAnsi="Times New Roman" w:cs="Times New Roman"/>
                <w:sz w:val="28"/>
                <w:szCs w:val="28"/>
              </w:rPr>
              <w:t>Ветер по морю гуляет.</w:t>
            </w:r>
          </w:p>
        </w:tc>
        <w:tc>
          <w:tcPr>
            <w:tcW w:w="2551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Обнаружить воздух.</w:t>
            </w:r>
          </w:p>
        </w:tc>
        <w:tc>
          <w:tcPr>
            <w:tcW w:w="2517" w:type="dxa"/>
          </w:tcPr>
          <w:p w:rsidR="007C64BE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с водой, модель судна-парусника.</w:t>
            </w:r>
          </w:p>
        </w:tc>
      </w:tr>
      <w:tr w:rsidR="00C32193" w:rsidTr="007C64BE">
        <w:tc>
          <w:tcPr>
            <w:tcW w:w="533" w:type="dxa"/>
          </w:tcPr>
          <w:p w:rsidR="00C32193" w:rsidRDefault="00C32193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Вес.</w:t>
            </w: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="00C32193">
              <w:rPr>
                <w:rFonts w:ascii="Times New Roman" w:hAnsi="Times New Roman" w:cs="Times New Roman"/>
                <w:sz w:val="28"/>
                <w:szCs w:val="28"/>
              </w:rPr>
              <w:t>Легкий-тяжелый</w:t>
            </w:r>
            <w:proofErr w:type="gramEnd"/>
            <w:r w:rsidR="00C3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предметы бывают легкие и тяжелые. Научить определять вес предметов.</w:t>
            </w:r>
          </w:p>
        </w:tc>
        <w:tc>
          <w:tcPr>
            <w:tcW w:w="2517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Перышко и камень; непрозрачные пластиковые бутылки с песком и листьями, водой и травой.</w:t>
            </w:r>
          </w:p>
        </w:tc>
      </w:tr>
      <w:tr w:rsidR="00C32193" w:rsidTr="007C64BE">
        <w:tc>
          <w:tcPr>
            <w:tcW w:w="533" w:type="dxa"/>
          </w:tcPr>
          <w:p w:rsidR="00C32193" w:rsidRDefault="00C32193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32193">
              <w:rPr>
                <w:rFonts w:ascii="Times New Roman" w:hAnsi="Times New Roman" w:cs="Times New Roman"/>
                <w:sz w:val="28"/>
                <w:szCs w:val="28"/>
              </w:rPr>
              <w:t>Плавает-тонет.</w:t>
            </w:r>
          </w:p>
        </w:tc>
        <w:tc>
          <w:tcPr>
            <w:tcW w:w="2551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Познакомить, что в основном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обладают плавучестью.</w:t>
            </w:r>
          </w:p>
        </w:tc>
        <w:tc>
          <w:tcPr>
            <w:tcW w:w="25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Кусоче</w:t>
            </w:r>
            <w:r w:rsidR="00C321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193">
              <w:rPr>
                <w:rFonts w:ascii="Times New Roman" w:hAnsi="Times New Roman" w:cs="Times New Roman"/>
                <w:sz w:val="28"/>
                <w:szCs w:val="28"/>
              </w:rPr>
              <w:t>пенопласта; проволока; деревянный брусок; металлический брусок.</w:t>
            </w:r>
          </w:p>
        </w:tc>
      </w:tr>
      <w:tr w:rsidR="00C32193" w:rsidTr="007C64BE">
        <w:tc>
          <w:tcPr>
            <w:tcW w:w="533" w:type="dxa"/>
          </w:tcPr>
          <w:p w:rsidR="00C32193" w:rsidRDefault="00C32193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32193" w:rsidRDefault="005064B8" w:rsidP="0050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(теплота)</w:t>
            </w: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="005064B8">
              <w:rPr>
                <w:rFonts w:ascii="Times New Roman" w:hAnsi="Times New Roman" w:cs="Times New Roman"/>
                <w:sz w:val="28"/>
                <w:szCs w:val="28"/>
              </w:rPr>
              <w:t>Горячо-холодно</w:t>
            </w:r>
            <w:proofErr w:type="gramEnd"/>
            <w:r w:rsidR="00506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определять на ощупь температуру воды, предметов.</w:t>
            </w:r>
          </w:p>
        </w:tc>
        <w:tc>
          <w:tcPr>
            <w:tcW w:w="2517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Емкости (пластиковые бутылки) с водой, находящейся: на солнечной стороне; в тени; предметы, лежащие под лучами солнца;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предметы, лежащие в тени. </w:t>
            </w:r>
            <w:proofErr w:type="gramEnd"/>
          </w:p>
        </w:tc>
      </w:tr>
      <w:tr w:rsidR="00C32193" w:rsidTr="007C64BE">
        <w:tc>
          <w:tcPr>
            <w:tcW w:w="533" w:type="dxa"/>
          </w:tcPr>
          <w:p w:rsidR="00C32193" w:rsidRDefault="00C32193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064B8">
              <w:rPr>
                <w:rFonts w:ascii="Times New Roman" w:hAnsi="Times New Roman" w:cs="Times New Roman"/>
                <w:sz w:val="28"/>
                <w:szCs w:val="28"/>
              </w:rPr>
              <w:t>Чудесный мешочек.</w:t>
            </w:r>
          </w:p>
        </w:tc>
        <w:tc>
          <w:tcPr>
            <w:tcW w:w="2551" w:type="dxa"/>
          </w:tcPr>
          <w:p w:rsidR="00C32193" w:rsidRDefault="005064B8" w:rsidP="0050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определять температуру жидких веществ и твердых предметов (металлические – холодные, деревянные - теплые).</w:t>
            </w:r>
          </w:p>
        </w:tc>
        <w:tc>
          <w:tcPr>
            <w:tcW w:w="2517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предметы из дерева, металла, стекла, пластмассы (кубики, пластинки, шарики).</w:t>
            </w:r>
          </w:p>
        </w:tc>
      </w:tr>
      <w:tr w:rsidR="00C32193" w:rsidTr="007C64BE">
        <w:tc>
          <w:tcPr>
            <w:tcW w:w="533" w:type="dxa"/>
          </w:tcPr>
          <w:p w:rsidR="00C32193" w:rsidRDefault="005064B8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Песок.</w:t>
            </w: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064B8">
              <w:rPr>
                <w:rFonts w:ascii="Times New Roman" w:hAnsi="Times New Roman" w:cs="Times New Roman"/>
                <w:sz w:val="28"/>
                <w:szCs w:val="28"/>
              </w:rPr>
              <w:t>Песочные струйки.</w:t>
            </w:r>
          </w:p>
        </w:tc>
        <w:tc>
          <w:tcPr>
            <w:tcW w:w="2551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свойством сухого песка – сыпучестью.</w:t>
            </w:r>
          </w:p>
        </w:tc>
        <w:tc>
          <w:tcPr>
            <w:tcW w:w="2517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бутылочки, сухой песок, воронки.</w:t>
            </w:r>
          </w:p>
        </w:tc>
      </w:tr>
      <w:tr w:rsidR="00C32193" w:rsidTr="007C64BE">
        <w:tc>
          <w:tcPr>
            <w:tcW w:w="533" w:type="dxa"/>
          </w:tcPr>
          <w:p w:rsidR="00C32193" w:rsidRDefault="00C32193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32193" w:rsidRDefault="00C32193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32193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064B8">
              <w:rPr>
                <w:rFonts w:ascii="Times New Roman" w:hAnsi="Times New Roman" w:cs="Times New Roman"/>
                <w:sz w:val="28"/>
                <w:szCs w:val="28"/>
              </w:rPr>
              <w:t>Чудесные фигурки.</w:t>
            </w:r>
          </w:p>
        </w:tc>
        <w:tc>
          <w:tcPr>
            <w:tcW w:w="2551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песка: влажный песок можно формировать.</w:t>
            </w:r>
          </w:p>
        </w:tc>
        <w:tc>
          <w:tcPr>
            <w:tcW w:w="2517" w:type="dxa"/>
          </w:tcPr>
          <w:p w:rsidR="00C32193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Песок, вода, лопаточки, совочки, ведерки, формочки.</w:t>
            </w:r>
          </w:p>
        </w:tc>
      </w:tr>
      <w:tr w:rsidR="005064B8" w:rsidTr="007C64BE">
        <w:tc>
          <w:tcPr>
            <w:tcW w:w="533" w:type="dxa"/>
          </w:tcPr>
          <w:p w:rsidR="005064B8" w:rsidRDefault="005064B8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5064B8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Глина.</w:t>
            </w:r>
          </w:p>
        </w:tc>
        <w:tc>
          <w:tcPr>
            <w:tcW w:w="2117" w:type="dxa"/>
          </w:tcPr>
          <w:p w:rsidR="005064B8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14.Узнаем,</w:t>
            </w:r>
            <w:r w:rsidR="005064B8">
              <w:rPr>
                <w:rFonts w:ascii="Times New Roman" w:hAnsi="Times New Roman" w:cs="Times New Roman"/>
                <w:sz w:val="28"/>
                <w:szCs w:val="28"/>
              </w:rPr>
              <w:t xml:space="preserve"> какая глина.</w:t>
            </w:r>
          </w:p>
        </w:tc>
        <w:tc>
          <w:tcPr>
            <w:tcW w:w="2551" w:type="dxa"/>
          </w:tcPr>
          <w:p w:rsidR="005064B8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глины (размокает, мнется, бьется).</w:t>
            </w:r>
          </w:p>
        </w:tc>
        <w:tc>
          <w:tcPr>
            <w:tcW w:w="2517" w:type="dxa"/>
          </w:tcPr>
          <w:p w:rsidR="005064B8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Куски глины: емкост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ведерко) вода.</w:t>
            </w:r>
          </w:p>
        </w:tc>
      </w:tr>
      <w:tr w:rsidR="005064B8" w:rsidTr="007C64BE">
        <w:tc>
          <w:tcPr>
            <w:tcW w:w="533" w:type="dxa"/>
          </w:tcPr>
          <w:p w:rsidR="005064B8" w:rsidRDefault="005064B8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064B8" w:rsidRDefault="005064B8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5064B8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15.Глиняные шарики.</w:t>
            </w:r>
          </w:p>
        </w:tc>
        <w:tc>
          <w:tcPr>
            <w:tcW w:w="2551" w:type="dxa"/>
          </w:tcPr>
          <w:p w:rsidR="005064B8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качество глины: мягкость, пластичность.</w:t>
            </w:r>
          </w:p>
        </w:tc>
        <w:tc>
          <w:tcPr>
            <w:tcW w:w="2517" w:type="dxa"/>
          </w:tcPr>
          <w:p w:rsidR="005064B8" w:rsidRDefault="000A3FA2" w:rsidP="000A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Глиняные предметы, сделанные воспитателем; глина; миска с водой; подставки для работы; салфетки.</w:t>
            </w:r>
          </w:p>
        </w:tc>
      </w:tr>
      <w:tr w:rsidR="000A3FA2" w:rsidTr="007C64BE">
        <w:tc>
          <w:tcPr>
            <w:tcW w:w="533" w:type="dxa"/>
          </w:tcPr>
          <w:p w:rsidR="000A3FA2" w:rsidRDefault="000A3FA2" w:rsidP="007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0A3FA2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Свет.</w:t>
            </w:r>
          </w:p>
        </w:tc>
        <w:tc>
          <w:tcPr>
            <w:tcW w:w="2117" w:type="dxa"/>
          </w:tcPr>
          <w:p w:rsidR="000A3FA2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16.Что в коробке?</w:t>
            </w:r>
          </w:p>
        </w:tc>
        <w:tc>
          <w:tcPr>
            <w:tcW w:w="2551" w:type="dxa"/>
          </w:tcPr>
          <w:p w:rsidR="000A3FA2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значением света, источником света (солнце, фонарик).</w:t>
            </w:r>
          </w:p>
        </w:tc>
        <w:tc>
          <w:tcPr>
            <w:tcW w:w="2517" w:type="dxa"/>
          </w:tcPr>
          <w:p w:rsidR="000A3FA2" w:rsidRDefault="000A3FA2" w:rsidP="007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 крышкой, в которой сделана прорезь; фонарик.</w:t>
            </w:r>
          </w:p>
        </w:tc>
      </w:tr>
    </w:tbl>
    <w:p w:rsidR="007C64BE" w:rsidRPr="007C64BE" w:rsidRDefault="007C64BE" w:rsidP="007C6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4BE" w:rsidRPr="007C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4BE"/>
    <w:rsid w:val="000A3FA2"/>
    <w:rsid w:val="005064B8"/>
    <w:rsid w:val="007C64BE"/>
    <w:rsid w:val="00966828"/>
    <w:rsid w:val="00C3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BA88-479C-4F92-83A3-DE66F0F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2011-08-23T09:08:00Z</dcterms:created>
  <dcterms:modified xsi:type="dcterms:W3CDTF">2011-08-23T09:54:00Z</dcterms:modified>
</cp:coreProperties>
</file>