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1E" w:rsidRPr="00C646B5" w:rsidRDefault="00C646B5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 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издавна заботливо сопровождал поэтическим словом каждый этап жизни ребенка, все стороны его развития. Веками строилась целая система традиционных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л, принципов, с помощью которых 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воспитывались дети в семье. Стержнем этой системы было и остается устное народное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ово, передаваемое из века в век,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семьи в семью.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малых форм фольклора трудн</w:t>
      </w:r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переоценить. Народные песенки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сказки,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пестушки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погружают ребенка в светлый уютный мир, оказывает врачующее влияние на детскую душу.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 обладает обучающими свойствами: развивает устную речь ребенка, влияет на его духовное развитие, развивает фантазию. Каждый жанр детского фольклора учит определенным нравственным нормам. Фольклор является уникальным средством для передачи народной мудрости и воспитании детей на начальном этапе их развития.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младший возраст обладает особой восприимчивостью, у ребенка интенсивно формируется наглядно-образное мышление, эмоциональное воображение, развивается речь, психическая жизнь обогащается опытом, возникает способность воспринимать мир и действовать по представлению.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детей с помощью малых фольклорных форм очень актуально на сегодняшний день, так как в современном обществе стали редко использовать произведения народного творчества в воспитании детей.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в своей работе большое внимание уделяю использованию малых фольклорных форм в развитии детей младшего дошкольного возраста.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своей работы считаю: развитие детей с помощью использования малых форм фольклора. Для осуществления поставленной цели определила для себя следующие задачи: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речь детей путем восприятия речи и рассказов взрослых.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предпосылки сюжетно ролевой игры, посредством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сказок</w:t>
      </w:r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Развивать умение играть рядом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 вместе со сверстниками.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художественное восприятие.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детей к народной культуре.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Решая намеченные задачи, использую произведения фольклора на занятиях, развлечениях, праздниках, в играх, режимных моментах.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 развлечениях применяю различные методы: наглядны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игрушки, картинки) например при описани</w:t>
      </w:r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игрушки кота использую </w:t>
      </w:r>
      <w:proofErr w:type="spellStart"/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у нашего кота»,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тушка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«Петушок» , во время чтения детям сказок широко применяю показ пальчикового, настольного, кукольного театров. Чтение народных песенок,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сказок, сопровождаемое показом, более глубоко воздействует на чувства ребенка, помогает понять содержание произведения, способствует запоминанию текста, развитию речи. Использую словесные метод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проговаривание как обр</w:t>
      </w:r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азец, </w:t>
      </w:r>
      <w:proofErr w:type="spellStart"/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договаривание</w:t>
      </w:r>
      <w:proofErr w:type="spellEnd"/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 фраз, 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Сидит белка 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</w:p>
    <w:p w:rsidR="00C646B5" w:rsidRDefault="00860A1E" w:rsidP="00C646B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Продает она........</w:t>
      </w:r>
    </w:p>
    <w:p w:rsidR="00860A1E" w:rsidRPr="00C646B5" w:rsidRDefault="00C646B5" w:rsidP="00C646B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Лисичке -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Воробью,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Заиньке......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Мишке..........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Проговаривание как образец, позволяет детям слышать, как правильно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произносить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договаривание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 фраз позволяет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память, активизирует речь.   Немало уделяю внимания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практическим методам</w:t>
      </w:r>
      <w:r w:rsidR="00C6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C6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как: 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пальчиковым и подвижным играм,</w:t>
      </w:r>
    </w:p>
    <w:p w:rsidR="00860A1E" w:rsidRPr="00C646B5" w:rsidRDefault="00C646B5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играм - хороводам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Например: пальчиковая игра « </w:t>
      </w:r>
      <w:proofErr w:type="spellStart"/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Динь-динь-дон</w:t>
      </w:r>
      <w:proofErr w:type="spellEnd"/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ходит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с бубенцом» и подвижная игра «Мышки и кот» позволяют детям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 повадки кошки</w:t>
      </w:r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любит ловить мышей). Дети очень любят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перебирать 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наделяя их именами своих родных</w:t>
      </w:r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например: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- дедушка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- бабушка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- папочка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- мамочка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- я, вот и вся моя семья.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доставляет им огромную радость и воспитывает любовь 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близким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людям.</w:t>
      </w:r>
    </w:p>
    <w:p w:rsidR="00860A1E" w:rsidRPr="00C646B5" w:rsidRDefault="00C646B5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подвижных и хороводных игр: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«Лохматый пес», «Зайка беленький сидит», «Караваи», « Ладушки-ладошки», «У медведя </w:t>
      </w:r>
      <w:proofErr w:type="gramStart"/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бору», «Пузырь» и т.д. позволяет не только поднять настроение детям, но и активизируют их двигательную активность, речь, позволяют научить детей играть вместе.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Малые формы фольклора являются первыми художественными произведениями, которые слышит ребёнок. Поэтому в течение дня в работе с детьми я стараюсь читать колыбельные песенки,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сказки, и тактично, с чувством меры, с учётом доступности восприятия, включить их в повседневные игры с детьми. Например: после прочтения колыбельной песенки «Баю - баю - баиньки» детям предлагаю уложить куклу спать, спеть ей колыбельную, тем самым активизирую речь детей, закрепляю умение играть с куклой, тем самым формирую предпосылки сюжетно ролевой игры.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эффективно использование малых фольклорных форм в период адаптации ребёнка к новым для него условиям. Утром во время приема детей бывают ситуации, когда р</w:t>
      </w:r>
      <w:r w:rsidR="0028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ебенок не хочет расставаться с 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родителями</w:t>
      </w:r>
      <w:r w:rsidR="002804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переключаю внимание ребёнка на игрушку (кошку, собачку, петушка), сопровождая её движениями, чтением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Петушок, петушок Золотой гребешок...</w:t>
      </w:r>
    </w:p>
    <w:p w:rsidR="00860A1E" w:rsidRPr="00C646B5" w:rsidRDefault="00C646B5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Хвости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к закорючка...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ленькие дети часто 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отнимают друг у друга игрушки, плачут. Чтобы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утешить ребенка особенно 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незаменима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потешка-утешалка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используется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его имя, такие произведения малых фольклорных форм дети очень быстро</w:t>
      </w:r>
    </w:p>
    <w:p w:rsidR="00860A1E" w:rsidRPr="002804FD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0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запоминают: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У сороки боли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У вороны боли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А у Ирочки заживи.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или: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у нас хороший?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у нас пригожий?</w:t>
      </w:r>
    </w:p>
    <w:p w:rsidR="002804FD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Сашенька хороший, 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Сашенька пригожий!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Еще: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Бедный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Федотка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сиротка. 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Плачет несчастный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Федотка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Нет у него</w:t>
      </w:r>
      <w:r w:rsidR="00C646B5">
        <w:rPr>
          <w:rFonts w:ascii="Times New Roman" w:hAnsi="Times New Roman" w:cs="Times New Roman"/>
          <w:sz w:val="28"/>
          <w:szCs w:val="28"/>
        </w:rPr>
        <w:t xml:space="preserve"> 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никого, кто пожалел бы его. 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множество ребят, которые хотели бы</w:t>
      </w:r>
      <w:r w:rsidR="00C646B5">
        <w:rPr>
          <w:rFonts w:ascii="Times New Roman" w:hAnsi="Times New Roman" w:cs="Times New Roman"/>
          <w:sz w:val="28"/>
          <w:szCs w:val="28"/>
        </w:rPr>
        <w:t xml:space="preserve"> 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пожалеть плачущего ребенка. У детей воспитываются сочувствие и доброе</w:t>
      </w:r>
      <w:r w:rsidR="00C646B5">
        <w:rPr>
          <w:rFonts w:ascii="Times New Roman" w:hAnsi="Times New Roman" w:cs="Times New Roman"/>
          <w:sz w:val="28"/>
          <w:szCs w:val="28"/>
        </w:rPr>
        <w:t xml:space="preserve"> 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к своему сверстнику.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народных песенок,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воспитываю у детей 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</w:t>
      </w:r>
      <w:proofErr w:type="gramEnd"/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к режимным моментам: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 умывании: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Водичка - водичка 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Умой моё личико... 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Буль-буль-буль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журчит водица</w:t>
      </w:r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любят мыться.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 причёсывании: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Расти, коса, до пояса 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вырони ни волоса 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Расти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косонька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пят, 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волосики в ряд...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 время приёма пищи: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Умница Катенька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Ешь кашку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сладеньку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Вкусную, пушистую, 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Сладкую, душистую, и т.д.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Одевая на прогулку: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Маша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ней шубка аленька </w:t>
      </w:r>
    </w:p>
    <w:p w:rsid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Опушка бобровая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Маша чернобровая.</w:t>
      </w:r>
    </w:p>
    <w:p w:rsidR="00860A1E" w:rsidRPr="00C646B5" w:rsidRDefault="00860A1E" w:rsidP="00860A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использованию малых форм фольклора в развитии детей провожу совместно с музыкальным руководителем и инструктором по физическому воспитанию.</w:t>
      </w:r>
      <w:r w:rsidRPr="00C64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 с помочью музыкального руководителя, проводятся развлечения «Как снеговик друзей искал», праздники «Встреча нового года», где ребята водят хороводы такие как «Ходит Ваня»</w:t>
      </w:r>
      <w:r w:rsid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0A1E" w:rsidRPr="00C646B5" w:rsidRDefault="00C646B5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инструктором по физическому воспитанию организуем неожиданные встречи, сюрпризные моменты для детей например: встреча с дедом морозом, мишкой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топтыжкой</w:t>
      </w:r>
      <w:proofErr w:type="spellEnd"/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 волком, где дети вместе с персонажем играют в различные игры такие как «Скачут зайки скок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поскок», «Мы милашки куклы </w:t>
      </w:r>
      <w:proofErr w:type="gramStart"/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еваляшки».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таких игр активизируется в речи детей малые формы фольклора. Это способствует развитию образности и выразительности их речи, а так же, что немаловажно, вызывает множество положительных эмоций.</w:t>
      </w:r>
    </w:p>
    <w:p w:rsidR="00860A1E" w:rsidRPr="00C646B5" w:rsidRDefault="00860A1E" w:rsidP="00C646B5">
      <w:pPr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sz w:val="28"/>
          <w:szCs w:val="28"/>
        </w:rPr>
        <w:t xml:space="preserve">Вся </w:t>
      </w:r>
      <w:proofErr w:type="gramStart"/>
      <w:r w:rsidRPr="00C646B5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 w:rsidRPr="00C646B5">
        <w:rPr>
          <w:rFonts w:ascii="Times New Roman" w:eastAsia="Times New Roman" w:hAnsi="Times New Roman" w:cs="Times New Roman"/>
          <w:sz w:val="28"/>
          <w:szCs w:val="28"/>
        </w:rPr>
        <w:t xml:space="preserve"> проделанная мною, не была бы столь эффективной без участия родителей. Мною было проведено родительское собрание, где было озвучена </w:t>
      </w:r>
      <w:r w:rsidRPr="00C646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консультация «Как организовать игру детей дома с использованием малых фольклорных форм». Порекомендовала родителям большое количество хороводных игр, </w:t>
      </w:r>
      <w:proofErr w:type="spellStart"/>
      <w:r w:rsidRPr="00C646B5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C646B5">
        <w:rPr>
          <w:rFonts w:ascii="Times New Roman" w:eastAsia="Times New Roman" w:hAnsi="Times New Roman" w:cs="Times New Roman"/>
          <w:sz w:val="28"/>
          <w:szCs w:val="28"/>
        </w:rPr>
        <w:t xml:space="preserve">. Для родителей были оформлены папки-передвижки с консультациями на тему </w:t>
      </w:r>
      <w:r w:rsidR="00C646B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646B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646B5">
        <w:rPr>
          <w:rFonts w:ascii="Times New Roman" w:eastAsia="Times New Roman" w:hAnsi="Times New Roman" w:cs="Times New Roman"/>
          <w:sz w:val="28"/>
          <w:szCs w:val="28"/>
        </w:rPr>
        <w:t>аю-баюшки-баю</w:t>
      </w:r>
      <w:proofErr w:type="spellEnd"/>
      <w:r w:rsidRPr="00C646B5">
        <w:rPr>
          <w:rFonts w:ascii="Times New Roman" w:eastAsia="Times New Roman" w:hAnsi="Times New Roman" w:cs="Times New Roman"/>
          <w:sz w:val="28"/>
          <w:szCs w:val="28"/>
        </w:rPr>
        <w:t>..."</w:t>
      </w:r>
      <w:r w:rsidR="00C646B5">
        <w:rPr>
          <w:rFonts w:ascii="Times New Roman" w:eastAsia="Times New Roman" w:hAnsi="Times New Roman" w:cs="Times New Roman"/>
          <w:sz w:val="28"/>
          <w:szCs w:val="28"/>
        </w:rPr>
        <w:t xml:space="preserve"> (как укладывать ребенка спать)</w:t>
      </w:r>
      <w:r w:rsidRPr="00C646B5">
        <w:rPr>
          <w:rFonts w:ascii="Times New Roman" w:eastAsia="Times New Roman" w:hAnsi="Times New Roman" w:cs="Times New Roman"/>
          <w:sz w:val="28"/>
          <w:szCs w:val="28"/>
        </w:rPr>
        <w:t>. В папке-раскладушке выставлялся текстовый материал различных малых форм фольклора для того, чтобы родители смогли повторить их дома с детьми.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проанализировать и выявить качество и эффективность своей работы по данному направлению я провела диагностическое обследование детей младшего возраста.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высоким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уровенем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могут с интересом слушать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сказки, при повторном их чтении проговаривают слова, фразы.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воспитателем могут рассказать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сказку. 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 иллюстрации в знакомых книжках узнают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персонажей из сказок. Проявляют интерес к показу разного рода театров и играм, играм - хороводам.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детей показал, что дети с трудом проговаривают слова и фразы при повторном чтении произведений. С помощью воспитателя рассматривают иллюстрации, не всегда могут назвать о ко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чем?) эта сказка или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Редко проявляют интерес к играм 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ороводам.</w:t>
      </w:r>
    </w:p>
    <w:p w:rsidR="00860A1E" w:rsidRPr="00C646B5" w:rsidRDefault="00860A1E" w:rsidP="00860A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уровнем дети даже при помощи взрослого не проговаривают слова и фразы при чтении знакомого произведения. При рассматривании иллюстраций не называют героев сказок.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Анашр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пос</w:t>
      </w:r>
      <w:r w:rsidR="0028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ледние 2 года </w:t>
      </w:r>
      <w:proofErr w:type="gramStart"/>
      <w:r w:rsidR="002804F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</w:t>
      </w:r>
      <w:proofErr w:type="gramEnd"/>
      <w:r w:rsidR="00280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 2008 - 2009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уч.г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. на высоком уровне было 27% детей, на среднем-151%, 12%-на низком уровне. По итогам проделанной р</w:t>
      </w:r>
      <w:r w:rsidR="002804FD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 результат стал выше : 2009- 2010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уч.г. на высоком уровне - 48% , на сре</w:t>
      </w:r>
      <w:r w:rsidR="002804FD">
        <w:rPr>
          <w:rFonts w:ascii="Times New Roman" w:eastAsia="Times New Roman" w:hAnsi="Times New Roman" w:cs="Times New Roman"/>
          <w:color w:val="000000"/>
          <w:sz w:val="28"/>
          <w:szCs w:val="28"/>
        </w:rPr>
        <w:t>днем-52% Анализ показывает, что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 высокий уровень повысился на 25%, преобладающее количество детей со средним уровнем</w:t>
      </w:r>
      <w:proofErr w:type="gram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низким уровнем нет. В процессе работы были замечены такие изменения:</w:t>
      </w:r>
      <w:r w:rsidR="002804FD">
        <w:rPr>
          <w:rFonts w:ascii="Times New Roman" w:hAnsi="Times New Roman" w:cs="Times New Roman"/>
          <w:sz w:val="28"/>
          <w:szCs w:val="28"/>
        </w:rPr>
        <w:t xml:space="preserve"> 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повысился интерес к устному народному творчеству, Дети с интересом прослушивают </w:t>
      </w:r>
      <w:proofErr w:type="spellStart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сказки, охотно играют в народные игры - забавы, с радостью водят хороводы.</w:t>
      </w:r>
    </w:p>
    <w:p w:rsidR="00860A1E" w:rsidRPr="00C646B5" w:rsidRDefault="002804FD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также замечен повышенный интерес к использованию малых форм фольклора в развитии детей дома. С удовольствием разучивают с детьми и читают </w:t>
      </w:r>
      <w:proofErr w:type="spellStart"/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860A1E"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сказки.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Из всего вышесказанного можно сделать вывод, что работа в этом направлении является эффективной и нужной для дальнейшего развития детей.</w:t>
      </w:r>
    </w:p>
    <w:p w:rsidR="00860A1E" w:rsidRPr="00C646B5" w:rsidRDefault="00860A1E" w:rsidP="00860A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 является средством народной дидактики, приобщающей детей к поэтическому слову, обогащающей их духовно и развивающей физически.</w:t>
      </w:r>
    </w:p>
    <w:p w:rsidR="00860A1E" w:rsidRPr="00C646B5" w:rsidRDefault="00860A1E" w:rsidP="00860A1E">
      <w:pPr>
        <w:rPr>
          <w:rFonts w:ascii="Times New Roman" w:hAnsi="Times New Roman" w:cs="Times New Roman"/>
          <w:sz w:val="28"/>
          <w:szCs w:val="28"/>
        </w:rPr>
      </w:pP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Народное поэтическое слово, адресованное малышам, необходимо не толь</w:t>
      </w:r>
      <w:r w:rsidR="002804FD">
        <w:rPr>
          <w:rFonts w:ascii="Times New Roman" w:eastAsia="Times New Roman" w:hAnsi="Times New Roman" w:cs="Times New Roman"/>
          <w:color w:val="000000"/>
          <w:sz w:val="28"/>
          <w:szCs w:val="28"/>
        </w:rPr>
        <w:t>ко им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взрослым, чтобы выразить свою любовь к ребенку, нежность, заботу, веру в то</w:t>
      </w:r>
      <w:r w:rsidR="002804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он растет здоровым и красивым, сильным и умным.</w:t>
      </w:r>
    </w:p>
    <w:sectPr w:rsidR="00860A1E" w:rsidRPr="00C646B5" w:rsidSect="00F4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A1E"/>
    <w:rsid w:val="002804FD"/>
    <w:rsid w:val="00860A1E"/>
    <w:rsid w:val="00C646B5"/>
    <w:rsid w:val="00F4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2012-11-28T08:04:00Z</dcterms:created>
  <dcterms:modified xsi:type="dcterms:W3CDTF">2012-11-28T12:07:00Z</dcterms:modified>
</cp:coreProperties>
</file>