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DC" w:rsidRPr="006447D8" w:rsidRDefault="00C33FA0" w:rsidP="00C33FA0">
      <w:pPr>
        <w:jc w:val="center"/>
        <w:rPr>
          <w:sz w:val="36"/>
          <w:szCs w:val="36"/>
        </w:rPr>
      </w:pPr>
      <w:r w:rsidRPr="006447D8">
        <w:rPr>
          <w:sz w:val="36"/>
          <w:szCs w:val="36"/>
        </w:rPr>
        <w:t>Пальцы помогают говорить</w:t>
      </w:r>
    </w:p>
    <w:p w:rsidR="00C33FA0" w:rsidRPr="006447D8" w:rsidRDefault="00C33FA0" w:rsidP="00CB3A7C">
      <w:pPr>
        <w:jc w:val="both"/>
        <w:rPr>
          <w:sz w:val="28"/>
          <w:szCs w:val="28"/>
        </w:rPr>
      </w:pPr>
      <w:r w:rsidRPr="006447D8">
        <w:rPr>
          <w:sz w:val="28"/>
          <w:szCs w:val="28"/>
        </w:rPr>
        <w:t xml:space="preserve">У детей довольно часто наблюдается задержка в развитии речи, хотя они здоровы, у них нет нарушения слуха или поражения центральной нервной системы. В чём причина задержки речи? Считалось,  что главное, от чего зависит развитие речи, - это степень речевого общения детей с окружающими взрослыми </w:t>
      </w:r>
      <w:bookmarkStart w:id="0" w:name="_GoBack"/>
      <w:bookmarkEnd w:id="0"/>
      <w:r w:rsidRPr="006447D8">
        <w:rPr>
          <w:sz w:val="28"/>
          <w:szCs w:val="28"/>
        </w:rPr>
        <w:t>людьми: родители обычно получают совет – больше разговаривать с ребёнком. Они стараются говорить с малышом при каждой возможности, но он продолжает изъясняться отдельными звуками и жестами. Конечно, это важное условие, чтобы он заговорил, но нужно учесть ещё и другое.</w:t>
      </w:r>
    </w:p>
    <w:p w:rsidR="00C33FA0" w:rsidRPr="006447D8" w:rsidRDefault="00C33FA0" w:rsidP="00CB3A7C">
      <w:pPr>
        <w:jc w:val="both"/>
        <w:rPr>
          <w:sz w:val="28"/>
          <w:szCs w:val="28"/>
        </w:rPr>
      </w:pPr>
      <w:r w:rsidRPr="006447D8">
        <w:rPr>
          <w:sz w:val="28"/>
          <w:szCs w:val="28"/>
        </w:rPr>
        <w:t>Тренировка тонких движений пальцев рук оказывают огромное влияние на развитие активной речи ребёнка.</w:t>
      </w:r>
    </w:p>
    <w:p w:rsidR="00C33FA0" w:rsidRPr="006447D8" w:rsidRDefault="00C33FA0" w:rsidP="00CB3A7C">
      <w:pPr>
        <w:jc w:val="both"/>
        <w:rPr>
          <w:sz w:val="28"/>
          <w:szCs w:val="28"/>
        </w:rPr>
      </w:pPr>
      <w:r w:rsidRPr="006447D8">
        <w:rPr>
          <w:sz w:val="28"/>
          <w:szCs w:val="28"/>
        </w:rPr>
        <w:t>В чём же заключается связь движений пальцев и речи?</w:t>
      </w:r>
      <w:r w:rsidR="00571898" w:rsidRPr="006447D8">
        <w:rPr>
          <w:sz w:val="28"/>
          <w:szCs w:val="28"/>
        </w:rPr>
        <w:t xml:space="preserve"> Движения пальцев рук в ходе развития человеческого общества оказались тесно связанными с речевыми функциями. Первой формой общения были жесты, постепенно они стали </w:t>
      </w:r>
      <w:proofErr w:type="spellStart"/>
      <w:r w:rsidR="00571898" w:rsidRPr="006447D8">
        <w:rPr>
          <w:sz w:val="28"/>
          <w:szCs w:val="28"/>
        </w:rPr>
        <w:t>срчетаться</w:t>
      </w:r>
      <w:proofErr w:type="spellEnd"/>
      <w:r w:rsidR="00571898" w:rsidRPr="006447D8">
        <w:rPr>
          <w:sz w:val="28"/>
          <w:szCs w:val="28"/>
        </w:rPr>
        <w:t xml:space="preserve"> с возгласами, криками. Прошли тысячелетия, пока развилась словесная речь. Примерно таков же ход развития речи ребёнка. Сначала р</w:t>
      </w:r>
      <w:r w:rsidR="00362FC6" w:rsidRPr="006447D8">
        <w:rPr>
          <w:sz w:val="28"/>
          <w:szCs w:val="28"/>
        </w:rPr>
        <w:t>азвиваются движения пальцев рук, когда же они достигают достаточной точности, начинается развитие речи. Детям дошкольного возраста для развития мелкой моторики можно предложить:</w:t>
      </w:r>
    </w:p>
    <w:p w:rsidR="00362FC6" w:rsidRPr="006447D8" w:rsidRDefault="00362FC6" w:rsidP="00CB3A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447D8">
        <w:rPr>
          <w:sz w:val="28"/>
          <w:szCs w:val="28"/>
        </w:rPr>
        <w:t>Мозаику (крупную и мелкую), всевозможные пирамидки, наборы коробочек для собирания мелких камешков и т.д.</w:t>
      </w:r>
    </w:p>
    <w:p w:rsidR="00362FC6" w:rsidRPr="006447D8" w:rsidRDefault="00362FC6" w:rsidP="00CB3A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447D8">
        <w:rPr>
          <w:sz w:val="28"/>
          <w:szCs w:val="28"/>
        </w:rPr>
        <w:t>Наборы  колец различной величины для нанизывания их на стержень;</w:t>
      </w:r>
    </w:p>
    <w:p w:rsidR="00362FC6" w:rsidRPr="006447D8" w:rsidRDefault="00362FC6" w:rsidP="00CB3A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447D8">
        <w:rPr>
          <w:sz w:val="28"/>
          <w:szCs w:val="28"/>
        </w:rPr>
        <w:t>Пособия по застёгиванию различных застёжек;</w:t>
      </w:r>
    </w:p>
    <w:p w:rsidR="00362FC6" w:rsidRPr="006447D8" w:rsidRDefault="00362FC6" w:rsidP="00CB3A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447D8">
        <w:rPr>
          <w:sz w:val="28"/>
          <w:szCs w:val="28"/>
        </w:rPr>
        <w:t>Наборы мелких игрушек для развития тактильного восприятия;</w:t>
      </w:r>
    </w:p>
    <w:p w:rsidR="00362FC6" w:rsidRPr="006447D8" w:rsidRDefault="00362FC6" w:rsidP="00CB3A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447D8">
        <w:rPr>
          <w:sz w:val="28"/>
          <w:szCs w:val="28"/>
        </w:rPr>
        <w:t>Дощечки с накатанным слоем пластилина для выкладывания узора из мелких камешков, бисера, семян растений и т. д.</w:t>
      </w:r>
    </w:p>
    <w:p w:rsidR="00CB3A7C" w:rsidRPr="006447D8" w:rsidRDefault="00CB3A7C" w:rsidP="00CB3A7C">
      <w:pPr>
        <w:pStyle w:val="a3"/>
        <w:spacing w:after="0"/>
        <w:jc w:val="both"/>
        <w:rPr>
          <w:sz w:val="28"/>
          <w:szCs w:val="28"/>
        </w:rPr>
      </w:pPr>
    </w:p>
    <w:p w:rsidR="00CB3A7C" w:rsidRPr="006447D8" w:rsidRDefault="00CB3A7C" w:rsidP="00CB3A7C">
      <w:pPr>
        <w:jc w:val="both"/>
        <w:rPr>
          <w:sz w:val="28"/>
          <w:szCs w:val="28"/>
        </w:rPr>
      </w:pPr>
      <w:r w:rsidRPr="006447D8">
        <w:rPr>
          <w:sz w:val="28"/>
          <w:szCs w:val="28"/>
        </w:rPr>
        <w:t>Хорошим средством для развития движений пальцев является игра «Пальчиковый театр». Пальчиковые игры не должны быть продолжительными. Пять минут в день достаточно для того. Чтобы стимулировать речевую функцию ребёнка.</w:t>
      </w:r>
    </w:p>
    <w:sectPr w:rsidR="00CB3A7C" w:rsidRPr="006447D8" w:rsidSect="006447D8">
      <w:pgSz w:w="11906" w:h="16838"/>
      <w:pgMar w:top="680" w:right="1758" w:bottom="680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832"/>
    <w:multiLevelType w:val="hybridMultilevel"/>
    <w:tmpl w:val="885EF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F2"/>
    <w:rsid w:val="000D7CF2"/>
    <w:rsid w:val="00362FC6"/>
    <w:rsid w:val="00571898"/>
    <w:rsid w:val="006447D8"/>
    <w:rsid w:val="00765BDC"/>
    <w:rsid w:val="00C33FA0"/>
    <w:rsid w:val="00CB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2013-10-27T16:24:00Z</cp:lastPrinted>
  <dcterms:created xsi:type="dcterms:W3CDTF">2013-05-28T08:15:00Z</dcterms:created>
  <dcterms:modified xsi:type="dcterms:W3CDTF">2013-10-27T16:30:00Z</dcterms:modified>
</cp:coreProperties>
</file>