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58" w:rsidRPr="00EB7855" w:rsidRDefault="002B0A58" w:rsidP="002B0A58">
      <w:pPr>
        <w:spacing w:after="0" w:line="240" w:lineRule="auto"/>
        <w:jc w:val="center"/>
        <w:rPr>
          <w:rFonts w:ascii="Times New Roman" w:eastAsia="Calibri" w:hAnsi="Times New Roman" w:cs="Times New Roman"/>
          <w:sz w:val="32"/>
          <w:szCs w:val="24"/>
          <w:lang w:val="tt-RU"/>
        </w:rPr>
      </w:pPr>
      <w:r w:rsidRPr="00EB7855">
        <w:rPr>
          <w:rFonts w:ascii="Times New Roman" w:eastAsia="Calibri" w:hAnsi="Times New Roman" w:cs="Times New Roman"/>
          <w:sz w:val="32"/>
          <w:szCs w:val="24"/>
          <w:lang w:val="tt-RU"/>
        </w:rPr>
        <w:t>Возрастные особенности детей 4-5 лет.</w:t>
      </w:r>
      <w:bookmarkStart w:id="0" w:name="_GoBack"/>
      <w:bookmarkEnd w:id="0"/>
    </w:p>
    <w:p w:rsidR="00EB7855" w:rsidRPr="00EB7855" w:rsidRDefault="00EB7855" w:rsidP="002B0A58">
      <w:pPr>
        <w:spacing w:after="0" w:line="240" w:lineRule="auto"/>
        <w:jc w:val="center"/>
        <w:rPr>
          <w:rFonts w:ascii="Times New Roman" w:eastAsia="Calibri" w:hAnsi="Times New Roman" w:cs="Times New Roman"/>
          <w:sz w:val="24"/>
          <w:szCs w:val="24"/>
          <w:lang w:val="tt-RU"/>
        </w:rPr>
      </w:pPr>
    </w:p>
    <w:tbl>
      <w:tblPr>
        <w:tblW w:w="5000" w:type="pct"/>
        <w:tblCellSpacing w:w="0" w:type="dxa"/>
        <w:tblCellMar>
          <w:left w:w="0" w:type="dxa"/>
          <w:right w:w="0" w:type="dxa"/>
        </w:tblCellMar>
        <w:tblLook w:val="00A0" w:firstRow="1" w:lastRow="0" w:firstColumn="1" w:lastColumn="0" w:noHBand="0" w:noVBand="0"/>
      </w:tblPr>
      <w:tblGrid>
        <w:gridCol w:w="589"/>
        <w:gridCol w:w="8766"/>
      </w:tblGrid>
      <w:tr w:rsidR="002B0A58" w:rsidRPr="002B0A58" w:rsidTr="002B0A58">
        <w:trPr>
          <w:tblCellSpacing w:w="0" w:type="dxa"/>
        </w:trPr>
        <w:tc>
          <w:tcPr>
            <w:tcW w:w="60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8895" w:type="dxa"/>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Мы всегда рядом со своим ребенком, и немудрено, что иногда мы не успеваем за временем и воспринимаем его так, как будто он все еще тот малыш, каким был полгода назад. Мы продолжаем общаться с ним как с младенцем, делать за него то, с чем он уже вполне может справиться самостоятельно. </w:t>
            </w:r>
          </w:p>
        </w:tc>
      </w:tr>
      <w:tr w:rsidR="002B0A58" w:rsidRPr="002B0A58" w:rsidTr="002B0A58">
        <w:trPr>
          <w:tblCellSpacing w:w="0" w:type="dxa"/>
        </w:trPr>
        <w:tc>
          <w:tcPr>
            <w:tcW w:w="60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8895" w:type="dxa"/>
            <w:hideMark/>
          </w:tcPr>
          <w:p w:rsidR="002B0A58" w:rsidRPr="002B0A58" w:rsidRDefault="00EB7855" w:rsidP="00EB7855">
            <w:pPr>
              <w:spacing w:after="0" w:line="360" w:lineRule="auto"/>
              <w:rPr>
                <w:rFonts w:ascii="Times New Roman" w:eastAsia="Calibri" w:hAnsi="Times New Roman" w:cs="Times New Roman"/>
                <w:sz w:val="24"/>
                <w:szCs w:val="24"/>
                <w:lang w:eastAsia="ru-RU"/>
              </w:rPr>
            </w:pPr>
            <w:r w:rsidRPr="00EB7855">
              <w:rPr>
                <w:rFonts w:ascii="Times New Roman" w:eastAsia="Calibri" w:hAnsi="Times New Roman" w:cs="Times New Roman"/>
                <w:sz w:val="24"/>
                <w:szCs w:val="24"/>
                <w:lang w:eastAsia="ru-RU"/>
              </w:rPr>
              <w:t xml:space="preserve">       </w:t>
            </w:r>
            <w:r w:rsidR="002B0A58" w:rsidRPr="002B0A58">
              <w:rPr>
                <w:rFonts w:ascii="Times New Roman" w:eastAsia="Calibri" w:hAnsi="Times New Roman" w:cs="Times New Roman"/>
                <w:sz w:val="24"/>
                <w:szCs w:val="24"/>
                <w:lang w:eastAsia="ru-RU"/>
              </w:rPr>
              <w:t xml:space="preserve">Но бывает и так, что мы опережаем события и нам кажется, будто ребенок уже достаточно взрослый, чтобы подолгу заниматься, быть усидчивым, ответственным, исполнительным, хотя на самом деле он еще совсем не готов к этому. </w:t>
            </w:r>
          </w:p>
        </w:tc>
      </w:tr>
    </w:tbl>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Вот почему очень важно знать о возрастных особенностях ребенка, его возможностях и потребностях, а также </w:t>
      </w:r>
      <w:r w:rsidRPr="002B0A58">
        <w:rPr>
          <w:rFonts w:ascii="Times New Roman" w:eastAsia="Calibri" w:hAnsi="Times New Roman" w:cs="Times New Roman"/>
          <w:bCs/>
          <w:i/>
          <w:iCs/>
          <w:sz w:val="24"/>
          <w:szCs w:val="24"/>
          <w:lang w:eastAsia="ru-RU"/>
        </w:rPr>
        <w:t>быть готовым к изменениям</w:t>
      </w:r>
      <w:r w:rsidRPr="002B0A58">
        <w:rPr>
          <w:rFonts w:ascii="Times New Roman" w:eastAsia="Calibri" w:hAnsi="Times New Roman" w:cs="Times New Roman"/>
          <w:sz w:val="24"/>
          <w:szCs w:val="24"/>
          <w:lang w:eastAsia="ru-RU"/>
        </w:rPr>
        <w:t xml:space="preserve"> в его характере или типе поведения, которые становятся особенно очевидными </w:t>
      </w:r>
      <w:r w:rsidRPr="002B0A58">
        <w:rPr>
          <w:rFonts w:ascii="Times New Roman" w:eastAsia="Calibri" w:hAnsi="Times New Roman" w:cs="Times New Roman"/>
          <w:bCs/>
          <w:i/>
          <w:iCs/>
          <w:sz w:val="24"/>
          <w:szCs w:val="24"/>
          <w:lang w:eastAsia="ru-RU"/>
        </w:rPr>
        <w:t>в период возрастных кризисов</w:t>
      </w:r>
      <w:r w:rsidRPr="002B0A58">
        <w:rPr>
          <w:rFonts w:ascii="Times New Roman" w:eastAsia="Calibri" w:hAnsi="Times New Roman" w:cs="Times New Roman"/>
          <w:sz w:val="24"/>
          <w:szCs w:val="24"/>
          <w:lang w:eastAsia="ru-RU"/>
        </w:rPr>
        <w:t xml:space="preserve">. </w:t>
      </w:r>
    </w:p>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Кризис - это не то, что случается с "неправильно воспитанными детьми». Это то, что должно случиться с каждым ребенком для того, чтобы он мог перейти на новую ступень своего развития. В кризисе  поведение ребенка меняется, и это создает для него возможность отойти от прежних моделей поведения и отношений с миром и приобрести новые модели, необходимые для дальнейшего развития. Поэтому кризисы неизбежны и необходимы, их не стоит пугаться. Важно просто знать, что происходит с вашим ребенком, и понимать, что это закономерно. </w:t>
      </w:r>
    </w:p>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Несомненно, все дети разные, и каждый ребенок растет по-своему, но, тем не менее, существуют общие закономерности развития. Например, в 2—3 года ребенок еще не может надолго сосредоточиться, легко отвлекается, в 3 года он может быть непослушным и делать </w:t>
      </w:r>
      <w:proofErr w:type="gramStart"/>
      <w:r w:rsidRPr="002B0A58">
        <w:rPr>
          <w:rFonts w:ascii="Times New Roman" w:eastAsia="Calibri" w:hAnsi="Times New Roman" w:cs="Times New Roman"/>
          <w:sz w:val="24"/>
          <w:szCs w:val="24"/>
          <w:lang w:eastAsia="ru-RU"/>
        </w:rPr>
        <w:t>все</w:t>
      </w:r>
      <w:proofErr w:type="gramEnd"/>
      <w:r w:rsidRPr="002B0A58">
        <w:rPr>
          <w:rFonts w:ascii="Times New Roman" w:eastAsia="Calibri" w:hAnsi="Times New Roman" w:cs="Times New Roman"/>
          <w:sz w:val="24"/>
          <w:szCs w:val="24"/>
          <w:lang w:eastAsia="ru-RU"/>
        </w:rPr>
        <w:t xml:space="preserve"> наоборот, в 6—7 лет усиливается его стремление к самостоятельности и т.д. Чтобы не торопиться, выдвигая ребенку непосильные требования, и в то же время не отставать от его реальных возможностей, чтобы запастись терпением и спокойно относиться ко всем проявлениям вашего ребенка, надо знать о характерных для того или иного возрастного периода особенностях. </w:t>
      </w:r>
    </w:p>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 </w:t>
      </w:r>
    </w:p>
    <w:p w:rsidR="002B0A58" w:rsidRPr="002B0A58" w:rsidRDefault="002B0A58" w:rsidP="00EB7855">
      <w:pPr>
        <w:spacing w:after="0" w:line="360" w:lineRule="auto"/>
        <w:ind w:firstLine="567"/>
        <w:jc w:val="center"/>
        <w:rPr>
          <w:rFonts w:ascii="Times New Roman" w:eastAsia="Calibri" w:hAnsi="Times New Roman" w:cs="Times New Roman"/>
          <w:b/>
          <w:sz w:val="24"/>
          <w:szCs w:val="24"/>
          <w:lang w:eastAsia="ru-RU"/>
        </w:rPr>
      </w:pPr>
      <w:r w:rsidRPr="002B0A58">
        <w:rPr>
          <w:rFonts w:ascii="Times New Roman" w:eastAsia="Calibri" w:hAnsi="Times New Roman" w:cs="Times New Roman"/>
          <w:b/>
          <w:bCs/>
          <w:sz w:val="24"/>
          <w:szCs w:val="24"/>
          <w:lang w:eastAsia="ru-RU"/>
        </w:rPr>
        <w:t>В этом возрасте у вашего ребенка активно проявляются:</w:t>
      </w:r>
    </w:p>
    <w:tbl>
      <w:tblPr>
        <w:tblW w:w="5000" w:type="pct"/>
        <w:tblCellSpacing w:w="0" w:type="dxa"/>
        <w:tblCellMar>
          <w:left w:w="0" w:type="dxa"/>
          <w:right w:w="0" w:type="dxa"/>
        </w:tblCellMar>
        <w:tblLook w:val="00A0" w:firstRow="1" w:lastRow="0" w:firstColumn="1" w:lastColumn="0" w:noHBand="0" w:noVBand="0"/>
      </w:tblPr>
      <w:tblGrid>
        <w:gridCol w:w="6"/>
        <w:gridCol w:w="9349"/>
      </w:tblGrid>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 </w:t>
            </w:r>
          </w:p>
        </w:tc>
      </w:tr>
    </w:tbl>
    <w:p w:rsidR="002B0A58" w:rsidRPr="002B0A58" w:rsidRDefault="002B0A58" w:rsidP="00EB7855">
      <w:pPr>
        <w:spacing w:after="0" w:line="360" w:lineRule="auto"/>
        <w:ind w:firstLine="567"/>
        <w:jc w:val="center"/>
        <w:rPr>
          <w:rFonts w:ascii="Times New Roman" w:eastAsia="Calibri" w:hAnsi="Times New Roman" w:cs="Times New Roman"/>
          <w:b/>
          <w:sz w:val="24"/>
          <w:szCs w:val="24"/>
          <w:lang w:eastAsia="ru-RU"/>
        </w:rPr>
      </w:pPr>
      <w:r w:rsidRPr="002B0A58">
        <w:rPr>
          <w:rFonts w:ascii="Times New Roman" w:eastAsia="Calibri" w:hAnsi="Times New Roman" w:cs="Times New Roman"/>
          <w:b/>
          <w:bCs/>
          <w:sz w:val="24"/>
          <w:szCs w:val="24"/>
          <w:lang w:eastAsia="ru-RU"/>
        </w:rPr>
        <w:t>Вам как его родителям важно:</w:t>
      </w:r>
    </w:p>
    <w:tbl>
      <w:tblPr>
        <w:tblW w:w="5000" w:type="pct"/>
        <w:tblCellSpacing w:w="0" w:type="dxa"/>
        <w:tblCellMar>
          <w:left w:w="0" w:type="dxa"/>
          <w:right w:w="0" w:type="dxa"/>
        </w:tblCellMar>
        <w:tblLook w:val="00A0" w:firstRow="1" w:lastRow="0" w:firstColumn="1" w:lastColumn="0" w:noHBand="0" w:noVBand="0"/>
      </w:tblPr>
      <w:tblGrid>
        <w:gridCol w:w="6"/>
        <w:gridCol w:w="9349"/>
      </w:tblGrid>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Понять, каковы в </w:t>
            </w:r>
            <w:r w:rsidRPr="002B0A58">
              <w:rPr>
                <w:rFonts w:ascii="Times New Roman" w:eastAsia="Calibri" w:hAnsi="Times New Roman" w:cs="Times New Roman"/>
                <w:bCs/>
                <w:i/>
                <w:iCs/>
                <w:sz w:val="24"/>
                <w:szCs w:val="24"/>
                <w:lang w:eastAsia="ru-RU"/>
              </w:rPr>
              <w:t>вашей семье правила и законы</w:t>
            </w:r>
            <w:r w:rsidRPr="002B0A58">
              <w:rPr>
                <w:rFonts w:ascii="Times New Roman" w:eastAsia="Calibri" w:hAnsi="Times New Roman" w:cs="Times New Roman"/>
                <w:sz w:val="24"/>
                <w:szCs w:val="24"/>
                <w:lang w:eastAsia="ru-RU"/>
              </w:rPr>
              <w:t xml:space="preserve">, которые ребенку не позволено нарушать. Помнить, что законов и запретов не должно быть слишком много, иначе их трудно выполнить.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По возможности </w:t>
            </w:r>
            <w:r w:rsidRPr="002B0A58">
              <w:rPr>
                <w:rFonts w:ascii="Times New Roman" w:eastAsia="Calibri" w:hAnsi="Times New Roman" w:cs="Times New Roman"/>
                <w:bCs/>
                <w:i/>
                <w:iCs/>
                <w:sz w:val="24"/>
                <w:szCs w:val="24"/>
                <w:lang w:eastAsia="ru-RU"/>
              </w:rPr>
              <w:t>вместо запретов предлагать альтернативы</w:t>
            </w:r>
            <w:r w:rsidRPr="002B0A58">
              <w:rPr>
                <w:rFonts w:ascii="Times New Roman" w:eastAsia="Calibri" w:hAnsi="Times New Roman" w:cs="Times New Roman"/>
                <w:sz w:val="24"/>
                <w:szCs w:val="24"/>
                <w:lang w:eastAsia="ru-RU"/>
              </w:rPr>
              <w:t xml:space="preserve">,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Говорить ребенку о своих чувствах, чтобы он лучше понимал, какую реакцию в другом человеке рождают те или иные его поступки. Быть готовыми к тому, чтобы </w:t>
            </w:r>
            <w:r w:rsidRPr="002B0A58">
              <w:rPr>
                <w:rFonts w:ascii="Times New Roman" w:eastAsia="Calibri" w:hAnsi="Times New Roman" w:cs="Times New Roman"/>
                <w:sz w:val="24"/>
                <w:szCs w:val="24"/>
                <w:lang w:eastAsia="ru-RU"/>
              </w:rPr>
              <w:lastRenderedPageBreak/>
              <w:t xml:space="preserve">разобраться вместе с ним в сложной этической ситуации. </w:t>
            </w:r>
            <w:r w:rsidRPr="002B0A58">
              <w:rPr>
                <w:rFonts w:ascii="Times New Roman" w:eastAsia="Calibri" w:hAnsi="Times New Roman" w:cs="Times New Roman"/>
                <w:bCs/>
                <w:i/>
                <w:iCs/>
                <w:sz w:val="24"/>
                <w:szCs w:val="24"/>
                <w:lang w:eastAsia="ru-RU"/>
              </w:rPr>
              <w:t>Самим жить в согласии</w:t>
            </w:r>
            <w:r w:rsidRPr="002B0A58">
              <w:rPr>
                <w:rFonts w:ascii="Times New Roman" w:eastAsia="Calibri" w:hAnsi="Times New Roman" w:cs="Times New Roman"/>
                <w:sz w:val="24"/>
                <w:szCs w:val="24"/>
                <w:lang w:eastAsia="ru-RU"/>
              </w:rPr>
              <w:t xml:space="preserve"> с теми этическими принципами, которые вы транслируете ребенку.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bCs/>
                <w:i/>
                <w:iCs/>
                <w:sz w:val="24"/>
                <w:szCs w:val="24"/>
                <w:lang w:eastAsia="ru-RU"/>
              </w:rPr>
              <w:t>Не перегружать совесть ребенка</w:t>
            </w:r>
            <w:r w:rsidRPr="002B0A58">
              <w:rPr>
                <w:rFonts w:ascii="Times New Roman" w:eastAsia="Calibri" w:hAnsi="Times New Roman" w:cs="Times New Roman"/>
                <w:sz w:val="24"/>
                <w:szCs w:val="24"/>
                <w:lang w:eastAsia="ru-RU"/>
              </w:rPr>
              <w:t xml:space="preserve">.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Помнить о том, что </w:t>
            </w:r>
            <w:r w:rsidRPr="002B0A58">
              <w:rPr>
                <w:rFonts w:ascii="Times New Roman" w:eastAsia="Calibri" w:hAnsi="Times New Roman" w:cs="Times New Roman"/>
                <w:bCs/>
                <w:i/>
                <w:iCs/>
                <w:sz w:val="24"/>
                <w:szCs w:val="24"/>
                <w:lang w:eastAsia="ru-RU"/>
              </w:rPr>
              <w:t>не стоит при ребенке</w:t>
            </w:r>
            <w:r w:rsidR="00EB7855" w:rsidRPr="00EB7855">
              <w:rPr>
                <w:rFonts w:ascii="Times New Roman" w:eastAsia="Calibri" w:hAnsi="Times New Roman" w:cs="Times New Roman"/>
                <w:bCs/>
                <w:i/>
                <w:iCs/>
                <w:sz w:val="24"/>
                <w:szCs w:val="24"/>
                <w:lang w:eastAsia="ru-RU"/>
              </w:rPr>
              <w:t xml:space="preserve"> </w:t>
            </w:r>
            <w:r w:rsidRPr="002B0A58">
              <w:rPr>
                <w:rFonts w:ascii="Times New Roman" w:eastAsia="Calibri" w:hAnsi="Times New Roman" w:cs="Times New Roman"/>
                <w:bCs/>
                <w:i/>
                <w:iCs/>
                <w:sz w:val="24"/>
                <w:szCs w:val="24"/>
                <w:lang w:eastAsia="ru-RU"/>
              </w:rPr>
              <w:t>рассказывать различные страшные истории</w:t>
            </w:r>
            <w:r w:rsidRPr="002B0A58">
              <w:rPr>
                <w:rFonts w:ascii="Times New Roman" w:eastAsia="Calibri" w:hAnsi="Times New Roman" w:cs="Times New Roman"/>
                <w:sz w:val="24"/>
                <w:szCs w:val="24"/>
                <w:lang w:eastAsia="ru-RU"/>
              </w:rPr>
              <w:t xml:space="preserve">,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Предоставлять ребенку </w:t>
            </w:r>
            <w:r w:rsidRPr="002B0A58">
              <w:rPr>
                <w:rFonts w:ascii="Times New Roman" w:eastAsia="Calibri" w:hAnsi="Times New Roman" w:cs="Times New Roman"/>
                <w:bCs/>
                <w:i/>
                <w:iCs/>
                <w:sz w:val="24"/>
                <w:szCs w:val="24"/>
                <w:lang w:eastAsia="ru-RU"/>
              </w:rPr>
              <w:t>возможности для проявления его творчества и самовыражения</w:t>
            </w:r>
            <w:r w:rsidRPr="002B0A58">
              <w:rPr>
                <w:rFonts w:ascii="Times New Roman" w:eastAsia="Calibri" w:hAnsi="Times New Roman" w:cs="Times New Roman"/>
                <w:sz w:val="24"/>
                <w:szCs w:val="24"/>
                <w:lang w:eastAsia="ru-RU"/>
              </w:rPr>
              <w:t xml:space="preserve">.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Обеспечить ребенку возможность </w:t>
            </w:r>
            <w:r w:rsidRPr="002B0A58">
              <w:rPr>
                <w:rFonts w:ascii="Times New Roman" w:eastAsia="Calibri" w:hAnsi="Times New Roman" w:cs="Times New Roman"/>
                <w:bCs/>
                <w:i/>
                <w:iCs/>
                <w:sz w:val="24"/>
                <w:szCs w:val="24"/>
                <w:lang w:eastAsia="ru-RU"/>
              </w:rPr>
              <w:t>совместной с другими детьми игры</w:t>
            </w:r>
            <w:r w:rsidRPr="002B0A58">
              <w:rPr>
                <w:rFonts w:ascii="Times New Roman" w:eastAsia="Calibri" w:hAnsi="Times New Roman" w:cs="Times New Roman"/>
                <w:sz w:val="24"/>
                <w:szCs w:val="24"/>
                <w:lang w:eastAsia="ru-RU"/>
              </w:rPr>
              <w:t xml:space="preserve">,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sz w:val="24"/>
                <w:szCs w:val="24"/>
                <w:lang w:eastAsia="ru-RU"/>
              </w:rPr>
              <w:t xml:space="preserve">Понимать, что ребенок уже способен достаточно долго и увлеченно заниматься тем, что ему нравится, и ему бывает </w:t>
            </w:r>
            <w:r w:rsidRPr="002B0A58">
              <w:rPr>
                <w:rFonts w:ascii="Times New Roman" w:eastAsia="Calibri" w:hAnsi="Times New Roman" w:cs="Times New Roman"/>
                <w:bCs/>
                <w:i/>
                <w:iCs/>
                <w:sz w:val="24"/>
                <w:szCs w:val="24"/>
                <w:lang w:eastAsia="ru-RU"/>
              </w:rPr>
              <w:t>очень трудно прервать игру</w:t>
            </w:r>
            <w:r w:rsidRPr="002B0A58">
              <w:rPr>
                <w:rFonts w:ascii="Times New Roman" w:eastAsia="Calibri" w:hAnsi="Times New Roman" w:cs="Times New Roman"/>
                <w:sz w:val="24"/>
                <w:szCs w:val="24"/>
                <w:lang w:eastAsia="ru-RU"/>
              </w:rPr>
              <w:t xml:space="preserve">, поэтому о необходимости ее заканчивать стоит предупреждать его заранее. </w:t>
            </w:r>
          </w:p>
        </w:tc>
      </w:tr>
      <w:tr w:rsidR="002B0A58" w:rsidRPr="002B0A58" w:rsidTr="002B0A58">
        <w:trPr>
          <w:tblCellSpacing w:w="0" w:type="dxa"/>
        </w:trPr>
        <w:tc>
          <w:tcPr>
            <w:tcW w:w="630" w:type="dxa"/>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p>
        </w:tc>
        <w:tc>
          <w:tcPr>
            <w:tcW w:w="5000" w:type="pct"/>
            <w:hideMark/>
          </w:tcPr>
          <w:p w:rsidR="002B0A58" w:rsidRPr="002B0A58" w:rsidRDefault="002B0A58" w:rsidP="00EB7855">
            <w:pPr>
              <w:spacing w:after="0" w:line="360" w:lineRule="auto"/>
              <w:ind w:firstLine="567"/>
              <w:rPr>
                <w:rFonts w:ascii="Times New Roman" w:eastAsia="Calibri" w:hAnsi="Times New Roman" w:cs="Times New Roman"/>
                <w:sz w:val="24"/>
                <w:szCs w:val="24"/>
                <w:lang w:eastAsia="ru-RU"/>
              </w:rPr>
            </w:pPr>
            <w:r w:rsidRPr="002B0A58">
              <w:rPr>
                <w:rFonts w:ascii="Times New Roman" w:eastAsia="Calibri" w:hAnsi="Times New Roman" w:cs="Times New Roman"/>
                <w:bCs/>
                <w:i/>
                <w:iCs/>
                <w:sz w:val="24"/>
                <w:szCs w:val="24"/>
                <w:lang w:eastAsia="ru-RU"/>
              </w:rPr>
              <w:t>Быть открытыми к вопросам ребенка</w:t>
            </w:r>
            <w:r w:rsidRPr="002B0A58">
              <w:rPr>
                <w:rFonts w:ascii="Times New Roman" w:eastAsia="Calibri" w:hAnsi="Times New Roman" w:cs="Times New Roman"/>
                <w:sz w:val="24"/>
                <w:szCs w:val="24"/>
                <w:lang w:eastAsia="ru-RU"/>
              </w:rPr>
              <w:t xml:space="preserve">,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 </w:t>
            </w:r>
          </w:p>
        </w:tc>
      </w:tr>
    </w:tbl>
    <w:p w:rsidR="00407348" w:rsidRPr="00EB7855" w:rsidRDefault="00407348">
      <w:pPr>
        <w:rPr>
          <w:rFonts w:ascii="Times New Roman" w:hAnsi="Times New Roman" w:cs="Times New Roman"/>
          <w:sz w:val="24"/>
          <w:szCs w:val="24"/>
        </w:rPr>
      </w:pPr>
    </w:p>
    <w:sectPr w:rsidR="00407348" w:rsidRPr="00EB7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4C"/>
    <w:rsid w:val="002B0A58"/>
    <w:rsid w:val="002D0F4C"/>
    <w:rsid w:val="00407348"/>
    <w:rsid w:val="00EB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5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1029</Words>
  <Characters>5868</Characters>
  <Application>Microsoft Office Word</Application>
  <DocSecurity>0</DocSecurity>
  <Lines>48</Lines>
  <Paragraphs>13</Paragraphs>
  <ScaleCrop>false</ScaleCrop>
  <Company>SPecialiST RePack</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Ришат</dc:creator>
  <cp:keywords/>
  <dc:description/>
  <cp:lastModifiedBy>Ришат</cp:lastModifiedBy>
  <cp:revision>3</cp:revision>
  <dcterms:created xsi:type="dcterms:W3CDTF">2012-11-23T08:46:00Z</dcterms:created>
  <dcterms:modified xsi:type="dcterms:W3CDTF">2012-11-23T08:51:00Z</dcterms:modified>
</cp:coreProperties>
</file>