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AD" w:rsidRDefault="002B54AD" w:rsidP="002B54AD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61632" w:rsidRPr="00761632" w:rsidRDefault="002B54AD" w:rsidP="002B5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6163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Азбука </w:t>
      </w:r>
    </w:p>
    <w:p w:rsidR="002B54AD" w:rsidRPr="00130C53" w:rsidRDefault="002B54AD" w:rsidP="001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76163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начинающего художника</w:t>
      </w:r>
    </w:p>
    <w:p w:rsidR="002B54AD" w:rsidRPr="00FC1CD6" w:rsidRDefault="002B54AD" w:rsidP="00FC1CD6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  <w:r w:rsidRPr="00761632"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t xml:space="preserve">Натюрморт </w:t>
      </w:r>
    </w:p>
    <w:tbl>
      <w:tblPr>
        <w:tblStyle w:val="a5"/>
        <w:tblpPr w:leftFromText="180" w:rightFromText="180" w:vertAnchor="text" w:horzAnchor="margin" w:tblpY="170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93"/>
      </w:tblGrid>
      <w:tr w:rsidR="00761632" w:rsidTr="00257BCA">
        <w:trPr>
          <w:trHeight w:val="4281"/>
        </w:trPr>
        <w:tc>
          <w:tcPr>
            <w:tcW w:w="4792" w:type="dxa"/>
          </w:tcPr>
          <w:p w:rsidR="00761632" w:rsidRDefault="00FC1CD6" w:rsidP="00130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6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5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1632" w:rsidRPr="002B54A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3038474"/>
                  <wp:effectExtent l="19050" t="0" r="0" b="0"/>
                  <wp:docPr id="3" name="Рисунок 4" descr="http://img-fotki.yandex.ru/get/3105/innalove.3/0_78c5_10796499_XL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-fotki.yandex.ru/get/3105/innalove.3/0_78c5_10796499_XL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885" cy="304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</w:tcPr>
          <w:p w:rsidR="00761632" w:rsidRPr="00257BCA" w:rsidRDefault="00130C53" w:rsidP="00130C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30C53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 xml:space="preserve">  </w:t>
            </w:r>
            <w:r w:rsidR="00761632"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Если видишь на картине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Чашку кофе на столе,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Или морс в большом графине,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Или розу в хрустале,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Или  бронзовую вазу,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Или грушу, или торт,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Или все предметы сразу –</w:t>
            </w:r>
          </w:p>
          <w:p w:rsidR="00761632" w:rsidRPr="00130C53" w:rsidRDefault="00761632" w:rsidP="00130C53">
            <w:pPr>
              <w:spacing w:line="360" w:lineRule="auto"/>
              <w:ind w:firstLine="602"/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30C53">
              <w:rPr>
                <w:rFonts w:ascii="Monotype Corsiva" w:eastAsia="Times New Roman" w:hAnsi="Monotype Corsiva" w:cs="Times New Roman"/>
                <w:b/>
                <w:color w:val="1F497D" w:themeColor="text2"/>
                <w:sz w:val="32"/>
                <w:szCs w:val="32"/>
                <w:lang w:eastAsia="ru-RU"/>
              </w:rPr>
              <w:t>Знай, что это натюрморт.</w:t>
            </w:r>
          </w:p>
          <w:p w:rsidR="00761632" w:rsidRDefault="00761632" w:rsidP="00130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1CD6" w:rsidRDefault="00257BCA" w:rsidP="00FC1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B54AD" w:rsidRPr="00257BCA" w:rsidRDefault="00FC1CD6" w:rsidP="00FC1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761632"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Картины, на которых изображены цветы, фрукты, овощи, ягоды, предметы, созданные руками человека, называются натюрмортом.</w:t>
      </w:r>
      <w:proofErr w:type="gramEnd"/>
    </w:p>
    <w:p w:rsidR="002B54AD" w:rsidRPr="00257BCA" w:rsidRDefault="00257BCA" w:rsidP="00761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1632"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 – это картины не только об особой жизни предметов, но и о людях, которые их изготовили, вырастили, собрали. Об их отношении к этим вещам и о том, какие эти люди сами – добрые, трудолюбивые, грустные или радостные, веселые или печальные.</w:t>
      </w:r>
    </w:p>
    <w:p w:rsidR="00761632" w:rsidRPr="00257BCA" w:rsidRDefault="00761632" w:rsidP="00761632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Правила составления и рисования натюрморта</w:t>
      </w:r>
    </w:p>
    <w:p w:rsidR="00761632" w:rsidRPr="00257BCA" w:rsidRDefault="00761632" w:rsidP="00761632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Продумать, как красиво расположить предметы, чтобы все они были видны и украшали друг друга, т.е. составить композицию – объединить  все части и выделить главное.</w:t>
      </w:r>
    </w:p>
    <w:p w:rsidR="00761632" w:rsidRPr="00257BCA" w:rsidRDefault="00130C53" w:rsidP="00761632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для натюрморта подходящий по цвету фон – так, чтобы натюрморт не сливался с фоном, выглядел нарядно.</w:t>
      </w:r>
    </w:p>
    <w:p w:rsidR="00130C53" w:rsidRPr="00257BCA" w:rsidRDefault="00130C53" w:rsidP="00761632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набросок карандашом:</w:t>
      </w:r>
    </w:p>
    <w:p w:rsidR="002B54AD" w:rsidRPr="00257BCA" w:rsidRDefault="00130C53" w:rsidP="00130C53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Решить, как расположить лист бумаги – вертикально или горизонтально, чтобы вся композиция натюрморта поместилась на листе;</w:t>
      </w:r>
    </w:p>
    <w:p w:rsidR="00130C53" w:rsidRPr="00257BCA" w:rsidRDefault="00130C53" w:rsidP="00130C53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где и как расположены предметы (в центре, сбоку, вверху, внизу);</w:t>
      </w:r>
    </w:p>
    <w:p w:rsidR="00130C53" w:rsidRPr="00257BCA" w:rsidRDefault="00130C53" w:rsidP="00130C53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про</w:t>
      </w:r>
      <w:r w:rsidR="003165CB"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странства занимают ваза, цветы  или тарелка, фрукты;</w:t>
      </w:r>
    </w:p>
    <w:p w:rsidR="003165CB" w:rsidRPr="00257BCA" w:rsidRDefault="003165CB" w:rsidP="00130C53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общий набросок формы предметов легким движением карандаша; можно еще раз уточнить формы, линия легкая.</w:t>
      </w:r>
    </w:p>
    <w:p w:rsidR="003165CB" w:rsidRPr="00257BCA" w:rsidRDefault="003165CB" w:rsidP="003165CB">
      <w:pPr>
        <w:spacing w:after="0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Работаем красками:</w:t>
      </w:r>
    </w:p>
    <w:p w:rsidR="00257BCA" w:rsidRPr="00257BCA" w:rsidRDefault="00257BCA" w:rsidP="00257BCA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используем светлые цветовые тона, а затем более яркие и темные;</w:t>
      </w:r>
    </w:p>
    <w:p w:rsidR="00257BCA" w:rsidRDefault="00257BCA" w:rsidP="00257BCA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необходимый цвет на палитре.</w:t>
      </w:r>
    </w:p>
    <w:p w:rsidR="00535D86" w:rsidRDefault="00535D86" w:rsidP="00535D86">
      <w:pPr>
        <w:pStyle w:val="a6"/>
        <w:spacing w:after="0"/>
        <w:ind w:left="1140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t xml:space="preserve">                    </w:t>
      </w:r>
    </w:p>
    <w:p w:rsidR="00D25C37" w:rsidRDefault="00535D86" w:rsidP="00535D86">
      <w:pPr>
        <w:pStyle w:val="a6"/>
        <w:spacing w:after="0"/>
        <w:ind w:left="1140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lastRenderedPageBreak/>
        <w:t xml:space="preserve">                        </w:t>
      </w:r>
      <w:r w:rsidR="00257BCA" w:rsidRPr="00257BCA"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t>Пейзаж</w:t>
      </w:r>
    </w:p>
    <w:tbl>
      <w:tblPr>
        <w:tblStyle w:val="a5"/>
        <w:tblpPr w:leftFromText="180" w:rightFromText="180" w:vertAnchor="text" w:horzAnchor="margin" w:tblpY="23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4710"/>
      </w:tblGrid>
      <w:tr w:rsidR="00535D86" w:rsidTr="00B439F2">
        <w:trPr>
          <w:trHeight w:val="4957"/>
        </w:trPr>
        <w:tc>
          <w:tcPr>
            <w:tcW w:w="4111" w:type="dxa"/>
          </w:tcPr>
          <w:p w:rsidR="00B439F2" w:rsidRPr="00B439F2" w:rsidRDefault="00B439F2" w:rsidP="00B439F2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952750" cy="3333750"/>
                  <wp:effectExtent l="19050" t="0" r="0" b="0"/>
                  <wp:docPr id="4" name="Рисунок 3" descr="http://img1.liveinternet.ru/images/attach/c/1/58/197/58197031_BRODSKAYALI3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1.liveinternet.ru/images/attach/c/1/58/197/58197031_BRODSKAYALI3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4826" cy="333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D86" w:rsidRDefault="00535D86" w:rsidP="00535D86">
            <w:pPr>
              <w:pStyle w:val="a6"/>
              <w:ind w:left="0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5495" w:type="dxa"/>
          </w:tcPr>
          <w:p w:rsidR="00FC1CD6" w:rsidRDefault="00535D86" w:rsidP="0023782B">
            <w:pPr>
              <w:spacing w:line="360" w:lineRule="auto"/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       </w:t>
            </w:r>
            <w:r w:rsidR="0023782B"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      </w:t>
            </w:r>
            <w:r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</w:t>
            </w:r>
          </w:p>
          <w:p w:rsidR="00535D86" w:rsidRPr="0023782B" w:rsidRDefault="00FC1CD6" w:rsidP="0023782B">
            <w:pPr>
              <w:spacing w:line="360" w:lineRule="auto"/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               </w:t>
            </w:r>
            <w:r w:rsidR="00535D86"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Если видишь на картине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нарисована река,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ель и белый иней,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сад и облака,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снежная равнина,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поле и шалаш,</w:t>
            </w:r>
          </w:p>
          <w:p w:rsidR="00535D86" w:rsidRPr="00535D86" w:rsidRDefault="00535D86" w:rsidP="0031472A">
            <w:pPr>
              <w:pStyle w:val="a6"/>
              <w:spacing w:line="360" w:lineRule="auto"/>
              <w:ind w:left="0" w:firstLine="1134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Обязательно картина</w:t>
            </w:r>
          </w:p>
          <w:p w:rsidR="00535D86" w:rsidRPr="00D25C37" w:rsidRDefault="00535D86" w:rsidP="0031472A">
            <w:pPr>
              <w:pStyle w:val="a6"/>
              <w:spacing w:line="360" w:lineRule="auto"/>
              <w:ind w:left="0" w:firstLine="1134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ru-RU"/>
              </w:rPr>
            </w:pPr>
            <w:r w:rsidRPr="00535D86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Называется Пейзаж!</w:t>
            </w:r>
          </w:p>
        </w:tc>
      </w:tr>
    </w:tbl>
    <w:p w:rsidR="00B439F2" w:rsidRPr="00B439F2" w:rsidRDefault="00B439F2" w:rsidP="00B439F2">
      <w:pPr>
        <w:spacing w:after="0"/>
        <w:rPr>
          <w:rFonts w:ascii="Arial" w:eastAsia="Times New Roman" w:hAnsi="Arial" w:cs="Arial"/>
          <w:b/>
          <w:color w:val="00B050"/>
          <w:lang w:eastAsia="ru-RU"/>
        </w:rPr>
      </w:pPr>
    </w:p>
    <w:tbl>
      <w:tblPr>
        <w:tblStyle w:val="a5"/>
        <w:tblpPr w:leftFromText="180" w:rightFromText="180" w:vertAnchor="text" w:horzAnchor="margin" w:tblpY="3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23782B" w:rsidTr="00FC1CD6">
        <w:trPr>
          <w:trHeight w:val="3398"/>
        </w:trPr>
        <w:tc>
          <w:tcPr>
            <w:tcW w:w="5070" w:type="dxa"/>
          </w:tcPr>
          <w:p w:rsidR="00B439F2" w:rsidRPr="0023782B" w:rsidRDefault="00B439F2" w:rsidP="00B43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Картины, на которых нарисована природа, называются пейзажами. Еще пейзаж называют - взгляд в распахнутое окно. Художники, которые помогают нам увидеть красоту природы, называются художниками - пейзажистами. Морской пейзаж создают художники  - маринисты выделяется городской пейзаж, сельский пейзаж.  Пейзажи отличаются друг от друга по содержанию. Кроме того, вглядываясь в картины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природы,  </w:t>
            </w: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каждый раз испытываем разные чувства (радость, восторг, беспокойство, тревогу, грусть). Художники в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своих работах</w:t>
            </w: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передают  и свое отношение к </w:t>
            </w:r>
            <w:proofErr w:type="gramStart"/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изображаемому</w:t>
            </w:r>
            <w:proofErr w:type="gramEnd"/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свои чувства. Через природу художник передает состояние человека, родины, показывает красоту страны. Чтобы написать такие прекрасные картины у художников есть свои секреты и самый главный из них - это цвет.  Цвет г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оворит нам о времени года, о времени</w:t>
            </w: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суток, 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состоянии погоды</w:t>
            </w: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C1CD6"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том, </w:t>
            </w:r>
            <w:r w:rsidR="00FC1CD6"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чувствовал</w:t>
            </w:r>
          </w:p>
          <w:p w:rsidR="0023782B" w:rsidRDefault="0023782B" w:rsidP="00FC1CD6">
            <w:pPr>
              <w:pStyle w:val="a6"/>
              <w:ind w:left="0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4536" w:type="dxa"/>
          </w:tcPr>
          <w:p w:rsidR="00B439F2" w:rsidRDefault="00B439F2" w:rsidP="00B43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художник, какое настроение было у него, когда он писал свою картину.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37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 является основным средством выразительности в пейзажной живописи.</w:t>
            </w:r>
          </w:p>
          <w:p w:rsidR="00B439F2" w:rsidRDefault="00FC1CD6" w:rsidP="00B439F2">
            <w:pPr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  <w:t xml:space="preserve">                                                 </w:t>
            </w:r>
          </w:p>
          <w:p w:rsidR="0023782B" w:rsidRDefault="00B439F2" w:rsidP="00B439F2">
            <w:pPr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609850" cy="3810000"/>
                  <wp:effectExtent l="19050" t="0" r="0" b="0"/>
                  <wp:docPr id="2" name="Рисунок 1" descr="http://ruslandscape.narod.ru/gal19/91-1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landscape.narod.ru/gal19/91-1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CD6" w:rsidRDefault="00FC1CD6" w:rsidP="00FC1CD6">
      <w:pPr>
        <w:spacing w:after="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Pr="00FC1CD6" w:rsidRDefault="004179A5" w:rsidP="004179A5">
      <w:pPr>
        <w:spacing w:after="0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lastRenderedPageBreak/>
        <w:t xml:space="preserve">                                    </w:t>
      </w:r>
      <w:r w:rsidR="00FC1CD6"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  <w:t>Портрет.</w:t>
      </w:r>
    </w:p>
    <w:tbl>
      <w:tblPr>
        <w:tblStyle w:val="a5"/>
        <w:tblpPr w:leftFromText="180" w:rightFromText="180" w:vertAnchor="text" w:horzAnchor="margin" w:tblpY="310"/>
        <w:tblW w:w="0" w:type="auto"/>
        <w:tblLook w:val="04A0"/>
      </w:tblPr>
      <w:tblGrid>
        <w:gridCol w:w="4786"/>
        <w:gridCol w:w="4928"/>
      </w:tblGrid>
      <w:tr w:rsidR="00FC1CD6" w:rsidTr="004179A5">
        <w:trPr>
          <w:trHeight w:val="5377"/>
        </w:trPr>
        <w:tc>
          <w:tcPr>
            <w:tcW w:w="4786" w:type="dxa"/>
          </w:tcPr>
          <w:p w:rsidR="003F6FCB" w:rsidRPr="003F6FCB" w:rsidRDefault="007F2325" w:rsidP="003F6FCB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r w:rsidR="003F6FC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3F6FCB">
              <w:rPr>
                <w:rFonts w:ascii="Arial" w:eastAsia="Times New Roman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781300" cy="3224696"/>
                  <wp:effectExtent l="19050" t="0" r="0" b="0"/>
                  <wp:docPr id="8" name="Рисунок 7" descr="http://img1.liveinternet.ru/images/attach/c/6/92/836/92836415_large_Portret_poyeta_Aleksandra_Sergeevicha_Pushkina_1827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c/6/92/836/92836415_large_Portret_poyeta_Aleksandra_Sergeevicha_Pushkina_182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22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D6" w:rsidRPr="007F2325" w:rsidRDefault="00FC1CD6" w:rsidP="003F6F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28" w:type="dxa"/>
          </w:tcPr>
          <w:p w:rsidR="007F2325" w:rsidRDefault="007F2325" w:rsidP="007F2325">
            <w:pPr>
              <w:spacing w:line="360" w:lineRule="auto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          </w:t>
            </w:r>
          </w:p>
          <w:p w:rsidR="00FC1CD6" w:rsidRPr="00C17A55" w:rsidRDefault="007F2325" w:rsidP="007F2325">
            <w:pPr>
              <w:spacing w:line="360" w:lineRule="auto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          </w:t>
            </w:r>
            <w:r w:rsidR="00C17A55"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Если видишь, что с картины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Смотрит кто-нибудь из нас,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принц в плаще старинном,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в робе верхолаз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Летчик</w:t>
            </w:r>
            <w:proofErr w:type="gramStart"/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или балерина,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Или Колька, твой сосед,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Обязательно картина</w:t>
            </w:r>
          </w:p>
          <w:p w:rsidR="00C17A55" w:rsidRPr="00C17A55" w:rsidRDefault="00C17A55" w:rsidP="00C17A55">
            <w:pPr>
              <w:spacing w:line="360" w:lineRule="auto"/>
              <w:ind w:firstLine="813"/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</w:pPr>
            <w:r w:rsidRPr="00C17A55">
              <w:rPr>
                <w:rFonts w:ascii="Monotype Corsiva" w:eastAsia="Times New Roman" w:hAnsi="Monotype Corsiva" w:cs="Arial"/>
                <w:b/>
                <w:color w:val="17365D" w:themeColor="text2" w:themeShade="BF"/>
                <w:sz w:val="32"/>
                <w:szCs w:val="32"/>
                <w:lang w:eastAsia="ru-RU"/>
              </w:rPr>
              <w:t>Называется Портрет!</w:t>
            </w:r>
          </w:p>
          <w:p w:rsidR="00C17A55" w:rsidRPr="00C17A55" w:rsidRDefault="00C17A55" w:rsidP="00C17A55">
            <w:pPr>
              <w:spacing w:line="360" w:lineRule="auto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-62"/>
        <w:tblW w:w="9593" w:type="dxa"/>
        <w:tblLook w:val="04A0"/>
      </w:tblPr>
      <w:tblGrid>
        <w:gridCol w:w="4787"/>
        <w:gridCol w:w="4806"/>
      </w:tblGrid>
      <w:tr w:rsidR="004179A5" w:rsidTr="004179A5">
        <w:trPr>
          <w:trHeight w:val="35"/>
        </w:trPr>
        <w:tc>
          <w:tcPr>
            <w:tcW w:w="4844" w:type="dxa"/>
          </w:tcPr>
          <w:p w:rsidR="004179A5" w:rsidRDefault="004179A5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мнению И.Э. Грабаря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высшее искусство есть искусство портрета. Портрет – это изображение какого-либо человека или группы людей, существующих или существовавших когда 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Художник старается понять внутренний мир изображаемого человека, передать не только его характерные черты, но и высказывает о нем свое мнение, как он относится к нему.  Показав человека умным или глупым, добрым или жестоким, хитрым или простодушным, можно как бы 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всей его жизни. Главное в портрете – лицо, в частности глаза и губы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Именно лицо раскрывает духовный мир человека. По рукам можно судить о профессии, чертах характера, здоровье человека. Существенное значение имеют поза и жест. Они всегда согласуются с лицом. Поза и жест помогают определить внутреннее эмоциональное состояние. </w:t>
            </w:r>
          </w:p>
          <w:p w:rsidR="004179A5" w:rsidRDefault="004179A5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Немаловажную роль в этом играют костюм и фон портрета. Они подчеркивают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профессиональную</w:t>
            </w:r>
            <w:proofErr w:type="gramEnd"/>
          </w:p>
          <w:p w:rsidR="004179A5" w:rsidRDefault="004179A5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</w:tcPr>
          <w:p w:rsidR="003F6FCB" w:rsidRDefault="003F6FCB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социальную принадлежность</w:t>
            </w:r>
          </w:p>
          <w:p w:rsidR="004179A5" w:rsidRPr="007F2325" w:rsidRDefault="004179A5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изображенного человека. </w:t>
            </w:r>
          </w:p>
          <w:p w:rsidR="003F6FCB" w:rsidRDefault="004179A5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сверстников, близкий детям по чувствам и мыслям, вызывает </w:t>
            </w:r>
            <w:r w:rsidR="003F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адекватные ассоциации. Встреча с детскими портретами позволяет дошкольникам глубже проникнуть и в мир чу</w:t>
            </w:r>
            <w:proofErr w:type="gramStart"/>
            <w:r w:rsidR="003F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  взр</w:t>
            </w:r>
            <w:proofErr w:type="gramEnd"/>
            <w:r w:rsidR="003F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ослого человека.</w:t>
            </w:r>
          </w:p>
          <w:p w:rsidR="003F6FCB" w:rsidRDefault="003F6FCB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FCB" w:rsidRDefault="003F6FCB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9A5" w:rsidRDefault="003F6FCB" w:rsidP="003F6FC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886075" cy="2971800"/>
                  <wp:effectExtent l="19050" t="0" r="9525" b="0"/>
                  <wp:docPr id="10" name="Рисунок 11" descr="http://img-fotki.yandex.ru/get/3208/nashenasledie2008.1d/0_2136b_bcd35920_XL.jpg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-fotki.yandex.ru/get/3208/nashenasledie2008.1d/0_2136b_bcd35920_XL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662" cy="297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CB" w:rsidRDefault="003F6FCB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CB" w:rsidRPr="003F6FCB" w:rsidRDefault="003F6FCB" w:rsidP="003F6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A5" w:rsidRDefault="004179A5" w:rsidP="007F232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p w:rsidR="0023782B" w:rsidRDefault="0023782B" w:rsidP="00257BCA">
      <w:pPr>
        <w:pStyle w:val="a6"/>
        <w:spacing w:after="0"/>
        <w:ind w:left="1140"/>
        <w:jc w:val="center"/>
        <w:rPr>
          <w:rFonts w:ascii="Arial" w:eastAsia="Times New Roman" w:hAnsi="Arial" w:cs="Arial"/>
          <w:b/>
          <w:color w:val="00B050"/>
          <w:sz w:val="40"/>
          <w:szCs w:val="40"/>
          <w:lang w:eastAsia="ru-RU"/>
        </w:rPr>
      </w:pPr>
    </w:p>
    <w:sectPr w:rsidR="0023782B" w:rsidSect="00FC1CD6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3236"/>
    <w:multiLevelType w:val="hybridMultilevel"/>
    <w:tmpl w:val="E6F8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1962"/>
    <w:multiLevelType w:val="hybridMultilevel"/>
    <w:tmpl w:val="FD5C4ED0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CF34E78"/>
    <w:multiLevelType w:val="hybridMultilevel"/>
    <w:tmpl w:val="4E1018F8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7CB01A9"/>
    <w:multiLevelType w:val="hybridMultilevel"/>
    <w:tmpl w:val="A838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AD"/>
    <w:rsid w:val="00130C53"/>
    <w:rsid w:val="001B3C5A"/>
    <w:rsid w:val="0023782B"/>
    <w:rsid w:val="00257BCA"/>
    <w:rsid w:val="002B54AD"/>
    <w:rsid w:val="0031472A"/>
    <w:rsid w:val="003165CB"/>
    <w:rsid w:val="003416F0"/>
    <w:rsid w:val="003F6FCB"/>
    <w:rsid w:val="004179A5"/>
    <w:rsid w:val="005145F7"/>
    <w:rsid w:val="00535D86"/>
    <w:rsid w:val="00551F8D"/>
    <w:rsid w:val="005F409E"/>
    <w:rsid w:val="006E2F70"/>
    <w:rsid w:val="00761632"/>
    <w:rsid w:val="007F2325"/>
    <w:rsid w:val="00874AB1"/>
    <w:rsid w:val="00B439F2"/>
    <w:rsid w:val="00BD45BB"/>
    <w:rsid w:val="00C17A55"/>
    <w:rsid w:val="00D25C37"/>
    <w:rsid w:val="00EC1B6B"/>
    <w:rsid w:val="00FC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1/58/197/58197031_BRODSKAYALI3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mg1.liveinternet.ru/images/attach/c/6/92/836/92836415_large_Portret_poyeta_Aleksandra_Sergeevicha_Pushkina_1827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g-fotki.yandex.ru/get/3105/innalove.3/0_78c5_10796499_XL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uslandscape.narod.ru/gal19/91-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g-fotki.yandex.ru/get/3208/nashenasledie2008.1d/0_2136b_bcd35920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7E128C-A472-4424-BC23-53B1A862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2012-11-15T11:38:00Z</dcterms:created>
  <dcterms:modified xsi:type="dcterms:W3CDTF">2012-11-15T16:01:00Z</dcterms:modified>
</cp:coreProperties>
</file>