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AF" w:rsidRDefault="0026789E">
      <w:pPr>
        <w:rPr>
          <w:rFonts w:ascii="Times New Roman" w:hAnsi="Times New Roman" w:cs="Times New Roman"/>
          <w:sz w:val="28"/>
          <w:szCs w:val="28"/>
        </w:rPr>
      </w:pPr>
      <w:r w:rsidRPr="0026789E">
        <w:rPr>
          <w:rFonts w:ascii="Times New Roman" w:hAnsi="Times New Roman" w:cs="Times New Roman"/>
          <w:sz w:val="28"/>
          <w:szCs w:val="28"/>
        </w:rPr>
        <w:t xml:space="preserve">Ходьба и бег </w:t>
      </w:r>
      <w:r>
        <w:rPr>
          <w:rFonts w:ascii="Times New Roman" w:hAnsi="Times New Roman" w:cs="Times New Roman"/>
          <w:sz w:val="28"/>
          <w:szCs w:val="28"/>
        </w:rPr>
        <w:t>представляют собой циклические движения, обеспечивающие перемещение человека. Ходьба включает периоды одиночной и двойной опоры. Опорная нога становится на поверхность пяткой с последующим перекатом на всю стопу, а затем на носок. В это же время переносная нога выносится вперёд активным маховым движением от бедра.</w:t>
      </w:r>
    </w:p>
    <w:p w:rsidR="0026789E" w:rsidRDefault="0026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характеризуется чередованием периодов опоры и полёта и более высокой по сравнению с ходьбой скоростью передвижения. Наличие периода полёта обусловлено активным отталкиванием опорной и махом коленом вперёд вверх маховой ноги.</w:t>
      </w:r>
    </w:p>
    <w:p w:rsidR="0026789E" w:rsidRDefault="0026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ребёнок начинает ходить с помощью взрослого примерно с 10 мес., а к 12 – шагает самостоятельно. Передвижение малыша отличается неустойчивостью, лишними вспомогательными движениями, колебаниями туловища, шарканьем ног, неравномерностью темпа движения.</w:t>
      </w:r>
    </w:p>
    <w:p w:rsidR="00F6640A" w:rsidRDefault="0026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 годам</w:t>
      </w:r>
      <w:r w:rsidR="00F6640A">
        <w:rPr>
          <w:rFonts w:ascii="Times New Roman" w:hAnsi="Times New Roman" w:cs="Times New Roman"/>
          <w:sz w:val="28"/>
          <w:szCs w:val="28"/>
        </w:rPr>
        <w:t xml:space="preserve"> ходьба </w:t>
      </w:r>
      <w:r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F6640A">
        <w:rPr>
          <w:rFonts w:ascii="Times New Roman" w:hAnsi="Times New Roman" w:cs="Times New Roman"/>
          <w:sz w:val="28"/>
          <w:szCs w:val="28"/>
        </w:rPr>
        <w:t xml:space="preserve"> достаточно экономичной и красивой. Тело ребёнка не напряжено, туловище и голову он держит прямо, плечи слегка отводит назад; движения рук и ног свободны и естественны.</w:t>
      </w:r>
    </w:p>
    <w:p w:rsidR="00F6640A" w:rsidRDefault="00F6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Бегом ребёнок овладевает примерно к 1году 8 мес. До этого возраста отличить бег от ходьбы  малыша затруднительно. Особенности бега двухлетнего ребёнка – боковое раскачивание корпуса, наличие лишних движений, короткий шаг, шарканье, топанье ногами, нечёткость, неэкономичность, неустойчивость темпа и ритма движения.</w:t>
      </w:r>
    </w:p>
    <w:p w:rsidR="00F6640A" w:rsidRDefault="00F6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детей седьмого года жизни становится правильным, красивым, лёгким: голова приподнята, держится непринуждённо, движения рук и ног хорошо согласованны. Ребёнок  владеет разными способами бега. Беговые шаги характеризуются равномерностью, энергичностью.</w:t>
      </w:r>
    </w:p>
    <w:p w:rsidR="00F6640A" w:rsidRDefault="00F6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Сложность, мозаичность, парадоксальность нарушений в психомоторике аномально развивающегося ребёнка  обуславливают отставание в развитии ходьбы и бега, которое проявляется:</w:t>
      </w:r>
    </w:p>
    <w:p w:rsidR="00F6640A" w:rsidRDefault="00F6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отсутствии правильного положения головы и туловища;</w:t>
      </w:r>
    </w:p>
    <w:p w:rsidR="00F6640A" w:rsidRDefault="00F6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несогласованность движений рук и ног;</w:t>
      </w:r>
    </w:p>
    <w:p w:rsidR="00F6640A" w:rsidRDefault="00F6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793">
        <w:rPr>
          <w:rFonts w:ascii="Times New Roman" w:hAnsi="Times New Roman" w:cs="Times New Roman"/>
          <w:sz w:val="28"/>
          <w:szCs w:val="28"/>
        </w:rPr>
        <w:t>широкой постановке стоп, сопровождающейся зачастую поворотом их внутрь, косолапостью;</w:t>
      </w:r>
    </w:p>
    <w:p w:rsidR="00880793" w:rsidRDefault="00880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E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раскачивании корпуса из стороны в сторону;</w:t>
      </w:r>
    </w:p>
    <w:p w:rsidR="00880793" w:rsidRDefault="00880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шарканье, которое свидетельствует о пассивной постановке стоп на опору, слабом выносе маховой ноги бедром вперёд вверх;</w:t>
      </w:r>
    </w:p>
    <w:p w:rsidR="00880793" w:rsidRDefault="00880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направления движения.</w:t>
      </w:r>
    </w:p>
    <w:p w:rsidR="00880793" w:rsidRDefault="008807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0793">
        <w:rPr>
          <w:rFonts w:ascii="Times New Roman" w:hAnsi="Times New Roman" w:cs="Times New Roman"/>
          <w:b/>
          <w:i/>
          <w:sz w:val="28"/>
          <w:szCs w:val="28"/>
        </w:rPr>
        <w:t>Упражнения, способствующие улучшению качественных показателей ходьбы и бега дошкольников с тяжёлыми нарушениями речи.</w:t>
      </w:r>
    </w:p>
    <w:p w:rsidR="00880793" w:rsidRPr="0053013B" w:rsidRDefault="00880793">
      <w:pPr>
        <w:rPr>
          <w:rFonts w:ascii="Times New Roman" w:hAnsi="Times New Roman" w:cs="Times New Roman"/>
          <w:b/>
          <w:sz w:val="28"/>
          <w:szCs w:val="28"/>
        </w:rPr>
      </w:pPr>
      <w:r w:rsidRPr="0053013B">
        <w:rPr>
          <w:rFonts w:ascii="Times New Roman" w:hAnsi="Times New Roman" w:cs="Times New Roman"/>
          <w:b/>
          <w:sz w:val="28"/>
          <w:szCs w:val="28"/>
        </w:rPr>
        <w:t>Упражнения на сохранение равновесия и формирования осанки при ходьбе и беге.</w:t>
      </w:r>
    </w:p>
    <w:p w:rsidR="00880793" w:rsidRDefault="00880793" w:rsidP="008807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широкой (узкой) части гимнастической скамейки.</w:t>
      </w:r>
    </w:p>
    <w:p w:rsidR="00880793" w:rsidRDefault="00880793" w:rsidP="008807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на месте перед зеркалом.</w:t>
      </w:r>
    </w:p>
    <w:p w:rsidR="00880793" w:rsidRDefault="00880793" w:rsidP="008807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мешочком на голове. Варианты выполнения:</w:t>
      </w:r>
    </w:p>
    <w:p w:rsidR="00880793" w:rsidRDefault="00880793" w:rsidP="00880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в произвольном направлении;</w:t>
      </w:r>
    </w:p>
    <w:p w:rsidR="00880793" w:rsidRDefault="00880793" w:rsidP="00880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заданном направлении;</w:t>
      </w:r>
    </w:p>
    <w:p w:rsidR="003F133E" w:rsidRDefault="00880793" w:rsidP="003F1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ограниченной  поверхности</w:t>
      </w:r>
    </w:p>
    <w:p w:rsidR="003F133E" w:rsidRPr="003F133E" w:rsidRDefault="003F133E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0793" w:rsidRPr="003F133E">
        <w:rPr>
          <w:rFonts w:ascii="Times New Roman" w:hAnsi="Times New Roman" w:cs="Times New Roman"/>
          <w:sz w:val="28"/>
          <w:szCs w:val="28"/>
        </w:rPr>
        <w:t>4.</w:t>
      </w:r>
      <w:r w:rsidRPr="003F133E">
        <w:rPr>
          <w:rFonts w:ascii="Times New Roman" w:hAnsi="Times New Roman" w:cs="Times New Roman"/>
          <w:sz w:val="28"/>
          <w:szCs w:val="28"/>
        </w:rPr>
        <w:t xml:space="preserve"> Ходьба и  бег с гимнастической палкой за плечами. Варианты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133E">
        <w:rPr>
          <w:rFonts w:ascii="Times New Roman" w:hAnsi="Times New Roman" w:cs="Times New Roman"/>
          <w:sz w:val="28"/>
          <w:szCs w:val="28"/>
        </w:rPr>
        <w:t>выполнения:</w:t>
      </w:r>
    </w:p>
    <w:p w:rsidR="003F133E" w:rsidRDefault="003F133E" w:rsidP="00880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в произвольном направлении;</w:t>
      </w:r>
    </w:p>
    <w:p w:rsidR="003F133E" w:rsidRDefault="003F133E" w:rsidP="00880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заданном направлении; </w:t>
      </w:r>
    </w:p>
    <w:p w:rsidR="003F133E" w:rsidRDefault="003F133E" w:rsidP="00880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ограниченной поверхности.</w:t>
      </w:r>
    </w:p>
    <w:p w:rsidR="003F133E" w:rsidRDefault="003F133E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33E">
        <w:rPr>
          <w:rFonts w:ascii="Times New Roman" w:hAnsi="Times New Roman" w:cs="Times New Roman"/>
          <w:sz w:val="28"/>
          <w:szCs w:val="28"/>
        </w:rPr>
        <w:t xml:space="preserve">5. Игровое упражнение «Солдат на параде». Выполняется в головном уборе (пилотка, фуражка, бескозырка). Варианты: </w:t>
      </w:r>
    </w:p>
    <w:p w:rsidR="003F133E" w:rsidRDefault="003F133E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перед зеркалом;</w:t>
      </w:r>
    </w:p>
    <w:p w:rsidR="003F133E" w:rsidRDefault="003F133E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произвольном направлении;</w:t>
      </w:r>
    </w:p>
    <w:p w:rsidR="003F133E" w:rsidRDefault="003F133E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заданном направлении.</w:t>
      </w:r>
    </w:p>
    <w:p w:rsidR="006E2E53" w:rsidRDefault="006E2E53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Игровое  упражнение «Ходьба по кочкам». Варианты:</w:t>
      </w:r>
    </w:p>
    <w:p w:rsidR="006E2E53" w:rsidRDefault="006E2E53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ходьба по кочкам, расположенным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на расстоянии 15-20см друг от друга;</w:t>
      </w:r>
    </w:p>
    <w:p w:rsidR="006E2E53" w:rsidRDefault="006E2E53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шахматном порядке на расстоянии 15-20 см друг от друга;</w:t>
      </w:r>
    </w:p>
    <w:p w:rsidR="006E2E53" w:rsidRDefault="006E2E53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на разном расстоянии друг от друга;</w:t>
      </w:r>
    </w:p>
    <w:p w:rsidR="006E2E53" w:rsidRDefault="006E2E53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кочкам различной высоты (варьируется от 10 до 30 см).</w:t>
      </w:r>
    </w:p>
    <w:p w:rsidR="0053013B" w:rsidRDefault="006E2E53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Игровое упражнение «Троллейбус». На уровне головы ребёнка протянуты параллельно два троса на расстоянии 40 см друг от друга. На тросах кольца диаметром  10 – 15 см. Ребёнок берёт руками кольца и бежит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880793" w:rsidRDefault="0053013B" w:rsidP="003F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Гимнастическая палка за спиной, хват локтями. Ходьба и </w:t>
      </w:r>
      <w:r w:rsidR="00880793" w:rsidRPr="003F1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53013B" w:rsidRDefault="0053013B" w:rsidP="003F133E">
      <w:pPr>
        <w:rPr>
          <w:rFonts w:ascii="Times New Roman" w:hAnsi="Times New Roman" w:cs="Times New Roman"/>
          <w:sz w:val="28"/>
          <w:szCs w:val="28"/>
        </w:rPr>
      </w:pPr>
      <w:r w:rsidRPr="0053013B">
        <w:rPr>
          <w:rFonts w:ascii="Times New Roman" w:hAnsi="Times New Roman" w:cs="Times New Roman"/>
          <w:b/>
          <w:sz w:val="28"/>
          <w:szCs w:val="28"/>
        </w:rPr>
        <w:t>Игровые упражнения на соблюдение направления движения при ходьбе и беге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13B" w:rsidRDefault="0053013B" w:rsidP="005301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013B"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13B">
        <w:rPr>
          <w:rFonts w:ascii="Times New Roman" w:hAnsi="Times New Roman" w:cs="Times New Roman"/>
          <w:sz w:val="28"/>
          <w:szCs w:val="28"/>
        </w:rPr>
        <w:t>- направляющий»</w:t>
      </w:r>
      <w:r>
        <w:rPr>
          <w:rFonts w:ascii="Times New Roman" w:hAnsi="Times New Roman" w:cs="Times New Roman"/>
          <w:sz w:val="28"/>
          <w:szCs w:val="28"/>
        </w:rPr>
        <w:t>. Дети двигаются по залу в колонне по одному. Воспитатель называет имя ребёнка. Он выбегает вперёд. Становится ведущим и произносит: «Я – направляющий».</w:t>
      </w:r>
    </w:p>
    <w:p w:rsidR="0053013B" w:rsidRDefault="0053013B" w:rsidP="005301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направляющим. За замыкающим». По команде педагога</w:t>
      </w:r>
      <w:r w:rsidR="00EF42C7" w:rsidRPr="00EF42C7">
        <w:rPr>
          <w:rFonts w:ascii="Times New Roman" w:hAnsi="Times New Roman" w:cs="Times New Roman"/>
          <w:sz w:val="28"/>
          <w:szCs w:val="28"/>
        </w:rPr>
        <w:t xml:space="preserve"> </w:t>
      </w:r>
      <w:r w:rsidR="00EF42C7">
        <w:rPr>
          <w:rFonts w:ascii="Times New Roman" w:hAnsi="Times New Roman" w:cs="Times New Roman"/>
          <w:sz w:val="28"/>
          <w:szCs w:val="28"/>
        </w:rPr>
        <w:t>«За направляющим</w:t>
      </w:r>
      <w:proofErr w:type="gramStart"/>
      <w:r w:rsidR="00EF42C7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="00EF42C7">
        <w:rPr>
          <w:rFonts w:ascii="Times New Roman" w:hAnsi="Times New Roman" w:cs="Times New Roman"/>
          <w:sz w:val="28"/>
          <w:szCs w:val="28"/>
        </w:rPr>
        <w:t>ети идут (бегут) по залу в колонне по одному. По команде «За замыкающим» они разворачиваются и двигаются в обратном направлении.</w:t>
      </w:r>
    </w:p>
    <w:p w:rsidR="00EF42C7" w:rsidRDefault="00EF42C7" w:rsidP="005301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«Ходьба по следам»</w:t>
      </w:r>
    </w:p>
    <w:p w:rsidR="00EF42C7" w:rsidRDefault="00EF42C7" w:rsidP="005301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«Ходьба и бег по разметке» На полу спортивного зала (площадки) нанесена разметка. Дети двигаются в колонне одному по разметке в обход налево, в обход направо,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противоход</w:t>
      </w:r>
      <w:r w:rsidR="004B1925"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кругу.</w:t>
      </w:r>
    </w:p>
    <w:p w:rsidR="00EF42C7" w:rsidRDefault="004B1925" w:rsidP="004B19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925">
        <w:rPr>
          <w:rFonts w:ascii="Times New Roman" w:hAnsi="Times New Roman" w:cs="Times New Roman"/>
          <w:b/>
          <w:sz w:val="28"/>
          <w:szCs w:val="28"/>
        </w:rPr>
        <w:t>Упражнения на развитие чувства ритма и согласованности рук и ног при ходьбе и беге.</w:t>
      </w:r>
    </w:p>
    <w:p w:rsidR="004B1925" w:rsidRPr="004B1925" w:rsidRDefault="004B1925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9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B1925">
        <w:rPr>
          <w:rFonts w:ascii="Times New Roman" w:hAnsi="Times New Roman" w:cs="Times New Roman"/>
          <w:sz w:val="28"/>
          <w:szCs w:val="28"/>
        </w:rPr>
        <w:t>Ходьба и бег на месте перед зеркалом.</w:t>
      </w:r>
    </w:p>
    <w:p w:rsidR="004B1925" w:rsidRDefault="004B1925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9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Ребёнок становится на стопы педагога. Взрослый перемещается с ним по залу в противоположном направлении, работая его руками и ногами. Варианты выполнения упражнения:</w:t>
      </w:r>
    </w:p>
    <w:p w:rsidR="004B1925" w:rsidRDefault="004B1925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и взрослый ходят лицом друг к другу;</w:t>
      </w:r>
    </w:p>
    <w:p w:rsidR="004B1925" w:rsidRDefault="004B1925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становится спиной к педагогу.</w:t>
      </w:r>
    </w:p>
    <w:p w:rsidR="004B1925" w:rsidRPr="00904ED0" w:rsidRDefault="007F0372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Ходьба   и бег по площадке с хлопками в ладоши. Варианты выполнения упражнения:</w:t>
      </w:r>
    </w:p>
    <w:p w:rsidR="00904ED0" w:rsidRDefault="00904ED0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E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ходьба на месте;</w:t>
      </w:r>
    </w:p>
    <w:p w:rsidR="00904ED0" w:rsidRDefault="00904ED0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произвольном направлении;</w:t>
      </w:r>
    </w:p>
    <w:p w:rsidR="00904ED0" w:rsidRDefault="00904ED0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обход налево;</w:t>
      </w:r>
    </w:p>
    <w:p w:rsidR="00904ED0" w:rsidRDefault="00904ED0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обход направо;</w:t>
      </w:r>
    </w:p>
    <w:p w:rsidR="00904ED0" w:rsidRDefault="00904ED0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04ED0" w:rsidRDefault="00904ED0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Ходьба и бег в соответствии с ритмом, задаваемом бубном.</w:t>
      </w:r>
    </w:p>
    <w:p w:rsidR="00904ED0" w:rsidRDefault="00904ED0" w:rsidP="004B1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выполнения упражнения можно использовать те же, что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упражнении.</w:t>
      </w:r>
    </w:p>
    <w:p w:rsidR="00904ED0" w:rsidRDefault="00904ED0" w:rsidP="00904E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под музыку.</w:t>
      </w:r>
    </w:p>
    <w:p w:rsidR="00904ED0" w:rsidRDefault="00904ED0" w:rsidP="00904E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Игровое упражнение «Медведь». Дети встают в круг. Педагог в центре читает стихотворение:</w:t>
      </w:r>
    </w:p>
    <w:p w:rsidR="00904ED0" w:rsidRDefault="00904ED0" w:rsidP="00904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– то мы в лесу гуляли, </w:t>
      </w:r>
    </w:p>
    <w:p w:rsidR="00904ED0" w:rsidRDefault="00904ED0" w:rsidP="00904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медведя повстречали.</w:t>
      </w:r>
    </w:p>
    <w:p w:rsidR="00904ED0" w:rsidRDefault="00904ED0" w:rsidP="00904E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4ED0">
        <w:rPr>
          <w:rFonts w:ascii="Times New Roman" w:hAnsi="Times New Roman" w:cs="Times New Roman"/>
          <w:i/>
          <w:sz w:val="28"/>
          <w:szCs w:val="28"/>
        </w:rPr>
        <w:t>Идут по кругу, взявшись за руки.</w:t>
      </w:r>
    </w:p>
    <w:p w:rsidR="00904ED0" w:rsidRDefault="00904ED0" w:rsidP="00904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под деревом сидит, </w:t>
      </w:r>
    </w:p>
    <w:p w:rsidR="00904ED0" w:rsidRDefault="00904ED0" w:rsidP="00904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Притворился, будто спит.</w:t>
      </w:r>
    </w:p>
    <w:p w:rsidR="00904ED0" w:rsidRDefault="00904ED0" w:rsidP="00904E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4ED0">
        <w:rPr>
          <w:rFonts w:ascii="Times New Roman" w:hAnsi="Times New Roman" w:cs="Times New Roman"/>
          <w:i/>
          <w:sz w:val="28"/>
          <w:szCs w:val="28"/>
        </w:rPr>
        <w:t>Останавливаются.</w:t>
      </w:r>
    </w:p>
    <w:p w:rsidR="00904ED0" w:rsidRDefault="00CF0F7F" w:rsidP="00904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вокруг него ходили,</w:t>
      </w:r>
    </w:p>
    <w:p w:rsidR="00CF0F7F" w:rsidRDefault="00CF0F7F" w:rsidP="00904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Косолапого будили:</w:t>
      </w:r>
    </w:p>
    <w:p w:rsidR="00CF0F7F" w:rsidRDefault="00CF0F7F" w:rsidP="00904E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0F7F">
        <w:rPr>
          <w:rFonts w:ascii="Times New Roman" w:hAnsi="Times New Roman" w:cs="Times New Roman"/>
          <w:i/>
          <w:sz w:val="28"/>
          <w:szCs w:val="28"/>
        </w:rPr>
        <w:t>Идут и хлопают в ладоши.</w:t>
      </w:r>
    </w:p>
    <w:p w:rsidR="00CF0F7F" w:rsidRDefault="00CF0F7F" w:rsidP="00904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вставай и ребяток догоняй».</w:t>
      </w:r>
    </w:p>
    <w:p w:rsidR="00CF0F7F" w:rsidRDefault="00CF0F7F" w:rsidP="00904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Останавливаются и грозят пальцем.</w:t>
      </w:r>
    </w:p>
    <w:p w:rsidR="00CF0F7F" w:rsidRDefault="00CF0F7F" w:rsidP="00904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кругу в соответствии с ритмом стихотворения. По мере запоминания текста они повторяют стихотворение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CF0F7F" w:rsidRDefault="00CF0F7F" w:rsidP="00904E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0F7F">
        <w:rPr>
          <w:rFonts w:ascii="Times New Roman" w:hAnsi="Times New Roman" w:cs="Times New Roman"/>
          <w:b/>
          <w:sz w:val="28"/>
          <w:szCs w:val="28"/>
        </w:rPr>
        <w:t>Упражнения на активизацию движений ног при ходьбе и беге.</w:t>
      </w:r>
    </w:p>
    <w:p w:rsidR="00CF0F7F" w:rsidRDefault="00CF0F7F" w:rsidP="00CF0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балансире. Варианты:</w:t>
      </w:r>
    </w:p>
    <w:p w:rsidR="00CF0F7F" w:rsidRDefault="00CF0F7F" w:rsidP="00CF0F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покачивание вперёд – назад, стоя на балансире, одна нога впереди, другая сзади;</w:t>
      </w:r>
    </w:p>
    <w:p w:rsidR="00CF0F7F" w:rsidRDefault="00CF0F7F" w:rsidP="00CF0F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влево – вправо, стоя на балансире, ноги врозь, руки на пояс.</w:t>
      </w:r>
    </w:p>
    <w:p w:rsidR="00CF0F7F" w:rsidRDefault="00CF0F7F" w:rsidP="00CF0F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Ходьба с различным положением рук на носках, пятках, внешней стороне стопы, носки врозь, носки внутрь, с перекатом с пятки на носок.</w:t>
      </w:r>
    </w:p>
    <w:p w:rsidR="00CF0F7F" w:rsidRDefault="00CF0F7F" w:rsidP="00CF0F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ходьба и бег с высоким подниманием бедер, с различным положением рук.</w:t>
      </w:r>
    </w:p>
    <w:p w:rsidR="00CF0F7F" w:rsidRDefault="00CF0F7F" w:rsidP="00CF0F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4.Ходьба и бег через барьеры с различным</w:t>
      </w:r>
      <w:r w:rsidR="00B12388">
        <w:rPr>
          <w:rFonts w:ascii="Times New Roman" w:hAnsi="Times New Roman" w:cs="Times New Roman"/>
          <w:sz w:val="28"/>
          <w:szCs w:val="28"/>
        </w:rPr>
        <w:t xml:space="preserve"> положением рук.</w:t>
      </w:r>
    </w:p>
    <w:p w:rsidR="00B12388" w:rsidRDefault="00B12388" w:rsidP="00CF0F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Ходьба и бег на пологий склон и со склона.</w:t>
      </w:r>
    </w:p>
    <w:p w:rsidR="00B12388" w:rsidRDefault="00B12388" w:rsidP="00CF0F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Ходьба и бег по обручам, расположенным по прямой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– 30 см. Диаметр обручей 50 -60 см.</w:t>
      </w:r>
    </w:p>
    <w:p w:rsidR="00CF0F7F" w:rsidRPr="00CF0F7F" w:rsidRDefault="00CF0F7F" w:rsidP="00CF0F7F">
      <w:pPr>
        <w:rPr>
          <w:rFonts w:ascii="Times New Roman" w:hAnsi="Times New Roman" w:cs="Times New Roman"/>
          <w:sz w:val="28"/>
          <w:szCs w:val="28"/>
        </w:rPr>
      </w:pPr>
      <w:r w:rsidRPr="00CF0F7F">
        <w:rPr>
          <w:rFonts w:ascii="Times New Roman" w:hAnsi="Times New Roman" w:cs="Times New Roman"/>
          <w:sz w:val="28"/>
          <w:szCs w:val="28"/>
        </w:rPr>
        <w:t>-</w:t>
      </w:r>
    </w:p>
    <w:p w:rsidR="00904ED0" w:rsidRPr="00CF0F7F" w:rsidRDefault="00904ED0" w:rsidP="00904E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04ED0" w:rsidRDefault="00904ED0" w:rsidP="00904E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ED0" w:rsidRPr="00904ED0" w:rsidRDefault="00904ED0" w:rsidP="00904E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793" w:rsidRPr="00880793" w:rsidRDefault="00880793" w:rsidP="00880793">
      <w:pPr>
        <w:rPr>
          <w:rFonts w:ascii="Times New Roman" w:hAnsi="Times New Roman" w:cs="Times New Roman"/>
          <w:sz w:val="28"/>
          <w:szCs w:val="28"/>
        </w:rPr>
      </w:pPr>
    </w:p>
    <w:p w:rsidR="0026789E" w:rsidRPr="0026789E" w:rsidRDefault="0026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9E" w:rsidRPr="0026789E" w:rsidRDefault="0026789E">
      <w:pPr>
        <w:rPr>
          <w:rFonts w:ascii="Times New Roman" w:hAnsi="Times New Roman" w:cs="Times New Roman"/>
          <w:sz w:val="28"/>
          <w:szCs w:val="28"/>
        </w:rPr>
      </w:pPr>
    </w:p>
    <w:sectPr w:rsidR="0026789E" w:rsidRPr="0026789E" w:rsidSect="00C4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7D15"/>
    <w:multiLevelType w:val="hybridMultilevel"/>
    <w:tmpl w:val="716A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032B8"/>
    <w:multiLevelType w:val="hybridMultilevel"/>
    <w:tmpl w:val="6A08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322AD"/>
    <w:multiLevelType w:val="hybridMultilevel"/>
    <w:tmpl w:val="94B465FE"/>
    <w:lvl w:ilvl="0" w:tplc="9120F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26789E"/>
    <w:rsid w:val="0026789E"/>
    <w:rsid w:val="003F133E"/>
    <w:rsid w:val="004B1925"/>
    <w:rsid w:val="005103F6"/>
    <w:rsid w:val="0053013B"/>
    <w:rsid w:val="006E2E53"/>
    <w:rsid w:val="007F0372"/>
    <w:rsid w:val="00880793"/>
    <w:rsid w:val="008B1E43"/>
    <w:rsid w:val="00904ED0"/>
    <w:rsid w:val="00A234BD"/>
    <w:rsid w:val="00B12388"/>
    <w:rsid w:val="00C46BAF"/>
    <w:rsid w:val="00CF0F7F"/>
    <w:rsid w:val="00E06B84"/>
    <w:rsid w:val="00EF42C7"/>
    <w:rsid w:val="00F6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2013-12-01T07:42:00Z</dcterms:created>
  <dcterms:modified xsi:type="dcterms:W3CDTF">2013-12-01T11:52:00Z</dcterms:modified>
</cp:coreProperties>
</file>