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4B" w:rsidRPr="004F622C" w:rsidRDefault="0089754B" w:rsidP="0089754B">
      <w:pPr>
        <w:ind w:firstLine="708"/>
        <w:jc w:val="center"/>
        <w:rPr>
          <w:b/>
          <w:i/>
          <w:color w:val="800000"/>
          <w:sz w:val="44"/>
          <w:szCs w:val="44"/>
        </w:rPr>
      </w:pPr>
      <w:r w:rsidRPr="004F622C">
        <w:rPr>
          <w:b/>
          <w:i/>
          <w:color w:val="800000"/>
          <w:sz w:val="44"/>
          <w:szCs w:val="44"/>
        </w:rPr>
        <w:t>Консультация для родителей:</w:t>
      </w:r>
    </w:p>
    <w:p w:rsidR="0089754B" w:rsidRPr="004F622C" w:rsidRDefault="0089754B" w:rsidP="0089754B">
      <w:pPr>
        <w:ind w:firstLine="708"/>
        <w:jc w:val="center"/>
        <w:rPr>
          <w:i/>
          <w:color w:val="800000"/>
          <w:sz w:val="32"/>
          <w:szCs w:val="32"/>
        </w:rPr>
      </w:pPr>
      <w:r w:rsidRPr="004F622C">
        <w:rPr>
          <w:b/>
          <w:i/>
          <w:color w:val="800000"/>
          <w:sz w:val="44"/>
          <w:szCs w:val="44"/>
        </w:rPr>
        <w:t>«Значение занимательного    математического материала для всестороннего развития детей».</w:t>
      </w:r>
    </w:p>
    <w:p w:rsidR="0089754B" w:rsidRDefault="0089754B" w:rsidP="0089754B">
      <w:pPr>
        <w:rPr>
          <w:sz w:val="32"/>
          <w:szCs w:val="32"/>
        </w:rPr>
      </w:pPr>
    </w:p>
    <w:p w:rsidR="0089754B" w:rsidRDefault="0089754B" w:rsidP="0089754B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Известно, что игра как один из наиболее естественных видов деятельности детей способствует самовыражению, развитию интеллекта, самостоятельности. Эта развивающая функция в полной мере свойственна занимательным математическим играм.</w:t>
      </w:r>
    </w:p>
    <w:p w:rsidR="0089754B" w:rsidRDefault="0089754B" w:rsidP="0089754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</w:t>
      </w:r>
      <w:proofErr w:type="spellStart"/>
      <w:r>
        <w:rPr>
          <w:sz w:val="32"/>
          <w:szCs w:val="32"/>
        </w:rPr>
        <w:t>проблемности</w:t>
      </w:r>
      <w:proofErr w:type="spellEnd"/>
      <w:r>
        <w:rPr>
          <w:sz w:val="32"/>
          <w:szCs w:val="32"/>
        </w:rPr>
        <w:t>, присущая занимательной задаче, интересна детям. Желание достичь цел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составить фигуру, модель, дать ответ, получить результат- стимулирует активность, проявление нравственно- волевых усилий (преодоление трудностей, возникающих в ходе решения, доведение начатого дела до конца, поиск ответа до получения результата).  </w:t>
      </w:r>
    </w:p>
    <w:p w:rsidR="0089754B" w:rsidRDefault="0089754B" w:rsidP="0089754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Занимательные задачи способствуют становлению и развитию таких качеств личности, как целенаправленность, настойчивость, самостоятельность. Выполнение практических действий с использованием занимательного материала вырабатывает у ребят умение воспринимать познавательные задачи, находить для них новые способы решения. Это ведет к проявлению у детей творчества. Дети начинают понимать, что в каждой из занимательных задач заключена какая-либо хитрость, выдумка, забава. Разгадать ее невозможно без сосредоточенности, обдумывания, сопоставления цели с полученным результатом.  </w:t>
      </w:r>
    </w:p>
    <w:p w:rsidR="0089754B" w:rsidRPr="00956445" w:rsidRDefault="0089754B" w:rsidP="0089754B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Важным условием воспитания у детей интереса к играм, занимательным задачам является разностороннее воздействие на ребят, которое обеспечивает взаимодействие детского сада и семьи. 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89754B" w:rsidRDefault="0089754B" w:rsidP="0089754B">
      <w:pPr>
        <w:ind w:firstLine="708"/>
        <w:rPr>
          <w:sz w:val="32"/>
          <w:szCs w:val="32"/>
        </w:rPr>
      </w:pPr>
    </w:p>
    <w:p w:rsidR="0089754B" w:rsidRPr="0089754B" w:rsidRDefault="0089754B" w:rsidP="0089754B">
      <w:pPr>
        <w:ind w:firstLine="708"/>
        <w:rPr>
          <w:sz w:val="32"/>
          <w:szCs w:val="32"/>
        </w:rPr>
      </w:pPr>
    </w:p>
    <w:p w:rsidR="000D065B" w:rsidRDefault="000D065B"/>
    <w:sectPr w:rsidR="000D065B" w:rsidSect="000D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54B"/>
    <w:rsid w:val="000D065B"/>
    <w:rsid w:val="0089754B"/>
    <w:rsid w:val="00D42557"/>
    <w:rsid w:val="00DE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2013-03-10T06:37:00Z</dcterms:created>
  <dcterms:modified xsi:type="dcterms:W3CDTF">2013-03-10T06:37:00Z</dcterms:modified>
</cp:coreProperties>
</file>