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BF" w:rsidRPr="00DD2C4D" w:rsidRDefault="00E03BBF" w:rsidP="00E03BBF">
      <w:pPr>
        <w:pStyle w:val="1"/>
        <w:jc w:val="center"/>
        <w:rPr>
          <w:sz w:val="36"/>
          <w:szCs w:val="36"/>
        </w:rPr>
      </w:pPr>
      <w:r w:rsidRPr="00DD2C4D">
        <w:rPr>
          <w:sz w:val="36"/>
          <w:szCs w:val="36"/>
        </w:rPr>
        <w:t xml:space="preserve">Характер ребенка зависит от </w:t>
      </w:r>
      <w:r>
        <w:rPr>
          <w:sz w:val="36"/>
          <w:szCs w:val="36"/>
        </w:rPr>
        <w:t>взрослых.</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Мы часто произносим слово “</w:t>
      </w:r>
      <w:r w:rsidRPr="00DD2C4D">
        <w:rPr>
          <w:rStyle w:val="a4"/>
          <w:sz w:val="36"/>
          <w:szCs w:val="36"/>
        </w:rPr>
        <w:t>характер</w:t>
      </w:r>
      <w:r w:rsidRPr="00DD2C4D">
        <w:rPr>
          <w:sz w:val="36"/>
          <w:szCs w:val="36"/>
        </w:rPr>
        <w:t>” и уже привыкли к нему.</w:t>
      </w:r>
      <w:r>
        <w:rPr>
          <w:sz w:val="36"/>
          <w:szCs w:val="36"/>
        </w:rPr>
        <w:t xml:space="preserve"> </w:t>
      </w:r>
      <w:r w:rsidRPr="00DD2C4D">
        <w:rPr>
          <w:sz w:val="36"/>
          <w:szCs w:val="36"/>
        </w:rPr>
        <w:t>”Вот это характер”, - говорим мы с восхищением. “Ну и характер!” - произносим, когда негодуем. Хорошо это или плохо - иметь характер?</w:t>
      </w:r>
      <w:r>
        <w:rPr>
          <w:sz w:val="36"/>
          <w:szCs w:val="36"/>
        </w:rPr>
        <w:t xml:space="preserve"> </w:t>
      </w:r>
      <w:r w:rsidRPr="00DD2C4D">
        <w:rPr>
          <w:sz w:val="36"/>
          <w:szCs w:val="36"/>
        </w:rPr>
        <w:t xml:space="preserve">Каждый, опираясь на свой опыт, понимает под </w:t>
      </w:r>
      <w:r w:rsidRPr="00DD2C4D">
        <w:rPr>
          <w:rStyle w:val="a4"/>
          <w:sz w:val="36"/>
          <w:szCs w:val="36"/>
        </w:rPr>
        <w:t>характером</w:t>
      </w:r>
      <w:r w:rsidRPr="00DD2C4D">
        <w:rPr>
          <w:sz w:val="36"/>
          <w:szCs w:val="36"/>
        </w:rPr>
        <w:t xml:space="preserve"> </w:t>
      </w:r>
      <w:r w:rsidRPr="00DD2C4D">
        <w:rPr>
          <w:rStyle w:val="a4"/>
          <w:sz w:val="36"/>
          <w:szCs w:val="36"/>
        </w:rPr>
        <w:t>определенное сочетание индивидуальных особенностей человека</w:t>
      </w:r>
      <w:r w:rsidRPr="00DD2C4D">
        <w:rPr>
          <w:sz w:val="36"/>
          <w:szCs w:val="36"/>
        </w:rPr>
        <w:t>.</w:t>
      </w:r>
    </w:p>
    <w:p w:rsidR="00E03BBF" w:rsidRPr="00DD2C4D" w:rsidRDefault="00E03BBF" w:rsidP="00E03BBF">
      <w:pPr>
        <w:pStyle w:val="a3"/>
        <w:spacing w:before="0" w:beforeAutospacing="0" w:after="0" w:afterAutospacing="0"/>
        <w:ind w:firstLine="839"/>
        <w:jc w:val="both"/>
        <w:rPr>
          <w:sz w:val="36"/>
          <w:szCs w:val="36"/>
        </w:rPr>
      </w:pPr>
      <w:proofErr w:type="gramStart"/>
      <w:r w:rsidRPr="00DD2C4D">
        <w:rPr>
          <w:rStyle w:val="a4"/>
          <w:sz w:val="36"/>
          <w:szCs w:val="36"/>
        </w:rPr>
        <w:t>Основными свойствами характера</w:t>
      </w:r>
      <w:r w:rsidRPr="00DD2C4D">
        <w:rPr>
          <w:sz w:val="36"/>
          <w:szCs w:val="36"/>
        </w:rPr>
        <w:t xml:space="preserve"> принято считать </w:t>
      </w:r>
      <w:r w:rsidRPr="00DD2C4D">
        <w:rPr>
          <w:sz w:val="36"/>
          <w:szCs w:val="36"/>
          <w:u w:val="single"/>
        </w:rPr>
        <w:t>три группы качеств, проявляющихся в отношении к деятельности</w:t>
      </w:r>
      <w:r w:rsidRPr="00DD2C4D">
        <w:rPr>
          <w:sz w:val="36"/>
          <w:szCs w:val="36"/>
        </w:rPr>
        <w:t xml:space="preserve">, какому-либо </w:t>
      </w:r>
      <w:r w:rsidRPr="00DD2C4D">
        <w:rPr>
          <w:rStyle w:val="a4"/>
          <w:sz w:val="36"/>
          <w:szCs w:val="36"/>
        </w:rPr>
        <w:t>поручению</w:t>
      </w:r>
      <w:r w:rsidRPr="00DD2C4D">
        <w:rPr>
          <w:sz w:val="36"/>
          <w:szCs w:val="36"/>
        </w:rPr>
        <w:t xml:space="preserve"> (трудолюбие, добросовестность, настойчивость, усидчивость, самостоятельность); </w:t>
      </w:r>
      <w:r w:rsidRPr="00DD2C4D">
        <w:rPr>
          <w:rStyle w:val="a4"/>
          <w:sz w:val="36"/>
          <w:szCs w:val="36"/>
        </w:rPr>
        <w:t>в отношении человека к самому себе</w:t>
      </w:r>
      <w:r w:rsidRPr="00DD2C4D">
        <w:rPr>
          <w:sz w:val="36"/>
          <w:szCs w:val="36"/>
        </w:rPr>
        <w:t xml:space="preserve"> (гордость, чувство собственного достоинства) </w:t>
      </w:r>
      <w:r w:rsidRPr="00DD2C4D">
        <w:rPr>
          <w:rStyle w:val="a4"/>
          <w:sz w:val="36"/>
          <w:szCs w:val="36"/>
        </w:rPr>
        <w:t>и к окружающим</w:t>
      </w:r>
      <w:r w:rsidRPr="00DD2C4D">
        <w:rPr>
          <w:sz w:val="36"/>
          <w:szCs w:val="36"/>
        </w:rPr>
        <w:t xml:space="preserve"> (заботливость, отзывчивость, доброта, чуткость).</w:t>
      </w:r>
      <w:proofErr w:type="gramEnd"/>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 xml:space="preserve">Врожденными, наследственными являются </w:t>
      </w:r>
      <w:r w:rsidRPr="00DD2C4D">
        <w:rPr>
          <w:rStyle w:val="a4"/>
          <w:sz w:val="36"/>
          <w:szCs w:val="36"/>
          <w:u w:val="single"/>
        </w:rPr>
        <w:t>четыре свойства нервной системы ребенка</w:t>
      </w:r>
      <w:r w:rsidRPr="00DD2C4D">
        <w:rPr>
          <w:sz w:val="36"/>
          <w:szCs w:val="36"/>
        </w:rPr>
        <w:t>.</w:t>
      </w:r>
    </w:p>
    <w:p w:rsidR="00E03BBF" w:rsidRPr="00DD2C4D" w:rsidRDefault="00E03BBF" w:rsidP="00E03BBF">
      <w:pPr>
        <w:pStyle w:val="a3"/>
        <w:spacing w:before="0" w:beforeAutospacing="0" w:after="0" w:afterAutospacing="0"/>
        <w:ind w:firstLine="839"/>
        <w:jc w:val="both"/>
        <w:rPr>
          <w:sz w:val="36"/>
          <w:szCs w:val="36"/>
        </w:rPr>
      </w:pPr>
      <w:r w:rsidRPr="00DD2C4D">
        <w:rPr>
          <w:rStyle w:val="a4"/>
          <w:sz w:val="36"/>
          <w:szCs w:val="36"/>
        </w:rPr>
        <w:t>Первое</w:t>
      </w:r>
      <w:r w:rsidRPr="00DD2C4D">
        <w:rPr>
          <w:sz w:val="36"/>
          <w:szCs w:val="36"/>
        </w:rPr>
        <w:t xml:space="preserve"> - </w:t>
      </w:r>
      <w:r w:rsidRPr="00DD2C4D">
        <w:rPr>
          <w:rStyle w:val="a4"/>
          <w:sz w:val="36"/>
          <w:szCs w:val="36"/>
        </w:rPr>
        <w:t>сила нервной системы или</w:t>
      </w:r>
      <w:r w:rsidRPr="00DD2C4D">
        <w:rPr>
          <w:sz w:val="36"/>
          <w:szCs w:val="36"/>
        </w:rPr>
        <w:t xml:space="preserve"> </w:t>
      </w:r>
      <w:r w:rsidRPr="00667199">
        <w:rPr>
          <w:rStyle w:val="a4"/>
          <w:sz w:val="36"/>
          <w:szCs w:val="36"/>
        </w:rPr>
        <w:t>работоспособность</w:t>
      </w:r>
      <w:r w:rsidRPr="00DD2C4D">
        <w:rPr>
          <w:sz w:val="36"/>
          <w:szCs w:val="36"/>
        </w:rPr>
        <w:t>: одни дети выносливы, способны к длительному напряжению, другие - быстро утомляются. Это можно заметить в игре, при выполнении ребенком поручения.</w:t>
      </w:r>
    </w:p>
    <w:p w:rsidR="00E03BBF" w:rsidRPr="00DD2C4D" w:rsidRDefault="00E03BBF" w:rsidP="00E03BBF">
      <w:pPr>
        <w:pStyle w:val="a3"/>
        <w:spacing w:before="0" w:beforeAutospacing="0" w:after="0" w:afterAutospacing="0"/>
        <w:ind w:firstLine="839"/>
        <w:jc w:val="both"/>
        <w:rPr>
          <w:sz w:val="36"/>
          <w:szCs w:val="36"/>
        </w:rPr>
      </w:pPr>
      <w:r w:rsidRPr="00DD2C4D">
        <w:rPr>
          <w:rStyle w:val="a4"/>
          <w:sz w:val="36"/>
          <w:szCs w:val="36"/>
        </w:rPr>
        <w:t>Второе свойство</w:t>
      </w:r>
      <w:r w:rsidRPr="00DD2C4D">
        <w:rPr>
          <w:sz w:val="36"/>
          <w:szCs w:val="36"/>
        </w:rPr>
        <w:t xml:space="preserve"> - </w:t>
      </w:r>
      <w:r w:rsidRPr="00667199">
        <w:rPr>
          <w:rStyle w:val="a4"/>
          <w:sz w:val="36"/>
          <w:szCs w:val="36"/>
        </w:rPr>
        <w:t>равновесие</w:t>
      </w:r>
      <w:r w:rsidRPr="00DD2C4D">
        <w:rPr>
          <w:sz w:val="36"/>
          <w:szCs w:val="36"/>
        </w:rPr>
        <w:t xml:space="preserve">, </w:t>
      </w:r>
      <w:r w:rsidRPr="00DD2C4D">
        <w:rPr>
          <w:rStyle w:val="a4"/>
          <w:sz w:val="36"/>
          <w:szCs w:val="36"/>
        </w:rPr>
        <w:t>или баланс процессов возбуждения и торможения</w:t>
      </w:r>
      <w:r w:rsidRPr="00DD2C4D">
        <w:rPr>
          <w:sz w:val="36"/>
          <w:szCs w:val="36"/>
        </w:rPr>
        <w:t>: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w:t>
      </w:r>
    </w:p>
    <w:p w:rsidR="00E03BBF" w:rsidRPr="00DD2C4D" w:rsidRDefault="00E03BBF" w:rsidP="00E03BBF">
      <w:pPr>
        <w:pStyle w:val="a3"/>
        <w:spacing w:before="0" w:beforeAutospacing="0" w:after="0" w:afterAutospacing="0"/>
        <w:ind w:firstLine="839"/>
        <w:jc w:val="both"/>
        <w:rPr>
          <w:sz w:val="36"/>
          <w:szCs w:val="36"/>
        </w:rPr>
      </w:pPr>
      <w:r w:rsidRPr="00DD2C4D">
        <w:rPr>
          <w:rStyle w:val="a4"/>
          <w:sz w:val="36"/>
          <w:szCs w:val="36"/>
        </w:rPr>
        <w:t>Третья особенность</w:t>
      </w:r>
      <w:r w:rsidRPr="00DD2C4D">
        <w:rPr>
          <w:sz w:val="36"/>
          <w:szCs w:val="36"/>
        </w:rPr>
        <w:t xml:space="preserve"> - </w:t>
      </w:r>
      <w:r w:rsidRPr="00667199">
        <w:rPr>
          <w:rStyle w:val="a4"/>
          <w:sz w:val="36"/>
          <w:szCs w:val="36"/>
        </w:rPr>
        <w:t>подвижность</w:t>
      </w:r>
      <w:r w:rsidRPr="00DD2C4D">
        <w:rPr>
          <w:sz w:val="36"/>
          <w:szCs w:val="36"/>
        </w:rPr>
        <w:t xml:space="preserve">, </w:t>
      </w:r>
      <w:r w:rsidRPr="00DD2C4D">
        <w:rPr>
          <w:rStyle w:val="a4"/>
          <w:sz w:val="36"/>
          <w:szCs w:val="36"/>
        </w:rPr>
        <w:t>переключаемость нервных процессов</w:t>
      </w:r>
      <w:r w:rsidRPr="00DD2C4D">
        <w:rPr>
          <w:sz w:val="36"/>
          <w:szCs w:val="36"/>
        </w:rPr>
        <w:t xml:space="preserve"> - один ребенок легко и быстро переходит от игры к режимным моментам: проснувшись, сразу включается в игру. </w:t>
      </w:r>
      <w:proofErr w:type="gramStart"/>
      <w:r w:rsidRPr="00DD2C4D">
        <w:rPr>
          <w:sz w:val="36"/>
          <w:szCs w:val="36"/>
        </w:rPr>
        <w:t xml:space="preserve">Другому свойственно как бы </w:t>
      </w:r>
      <w:proofErr w:type="spellStart"/>
      <w:r w:rsidRPr="00DD2C4D">
        <w:rPr>
          <w:sz w:val="36"/>
          <w:szCs w:val="36"/>
        </w:rPr>
        <w:t>застревание</w:t>
      </w:r>
      <w:proofErr w:type="spellEnd"/>
      <w:r w:rsidRPr="00DD2C4D">
        <w:rPr>
          <w:sz w:val="36"/>
          <w:szCs w:val="36"/>
        </w:rPr>
        <w:t xml:space="preserve"> на каком-то переживании, очень медленное включение в состояние бодрствования из сна).</w:t>
      </w:r>
      <w:proofErr w:type="gramEnd"/>
    </w:p>
    <w:p w:rsidR="00E03BBF" w:rsidRPr="00DD2C4D" w:rsidRDefault="00E03BBF" w:rsidP="00E03BBF">
      <w:pPr>
        <w:pStyle w:val="a3"/>
        <w:spacing w:before="0" w:beforeAutospacing="0" w:after="0" w:afterAutospacing="0"/>
        <w:ind w:firstLine="839"/>
        <w:jc w:val="both"/>
        <w:rPr>
          <w:sz w:val="36"/>
          <w:szCs w:val="36"/>
        </w:rPr>
      </w:pPr>
      <w:r w:rsidRPr="00DD2C4D">
        <w:rPr>
          <w:rStyle w:val="a4"/>
          <w:sz w:val="36"/>
          <w:szCs w:val="36"/>
        </w:rPr>
        <w:t>Четвертая особенность</w:t>
      </w:r>
      <w:r w:rsidRPr="00DD2C4D">
        <w:rPr>
          <w:sz w:val="36"/>
          <w:szCs w:val="36"/>
        </w:rPr>
        <w:t xml:space="preserve"> - </w:t>
      </w:r>
      <w:r w:rsidRPr="00667199">
        <w:rPr>
          <w:rStyle w:val="a4"/>
          <w:sz w:val="36"/>
          <w:szCs w:val="36"/>
        </w:rPr>
        <w:t>динамичность нервных процессов</w:t>
      </w:r>
      <w:r w:rsidRPr="00DD2C4D">
        <w:rPr>
          <w:sz w:val="36"/>
          <w:szCs w:val="36"/>
        </w:rPr>
        <w:t>, т. е. способность к возникновению привычных форм поведения и быстрота их изменения.</w:t>
      </w:r>
    </w:p>
    <w:p w:rsidR="00E03BBF" w:rsidRPr="00DD2C4D" w:rsidRDefault="00E03BBF" w:rsidP="00E03BBF">
      <w:pPr>
        <w:pStyle w:val="a3"/>
        <w:spacing w:before="0" w:beforeAutospacing="0" w:after="0" w:afterAutospacing="0"/>
        <w:ind w:firstLine="839"/>
        <w:jc w:val="both"/>
        <w:rPr>
          <w:sz w:val="36"/>
          <w:szCs w:val="36"/>
        </w:rPr>
      </w:pPr>
      <w:r w:rsidRPr="00DD2C4D">
        <w:rPr>
          <w:rStyle w:val="a4"/>
          <w:sz w:val="36"/>
          <w:szCs w:val="36"/>
        </w:rPr>
        <w:lastRenderedPageBreak/>
        <w:t>Характер ребенка</w:t>
      </w:r>
      <w:r w:rsidRPr="00DD2C4D">
        <w:rPr>
          <w:sz w:val="36"/>
          <w:szCs w:val="36"/>
        </w:rPr>
        <w:t xml:space="preserve"> не предопределен этими природными особенностями нервной деятельности.</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w:t>
      </w:r>
      <w:r>
        <w:rPr>
          <w:sz w:val="36"/>
          <w:szCs w:val="36"/>
        </w:rPr>
        <w:t xml:space="preserve">еств (пассивности и активности) характера </w:t>
      </w:r>
      <w:r w:rsidRPr="00DD2C4D">
        <w:rPr>
          <w:sz w:val="36"/>
          <w:szCs w:val="36"/>
        </w:rPr>
        <w:t>у детей-близнецов.</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Различные сочетания свойств позволяют выделить неодинаковые индивидуальные особенности в поведении и деятельности ребенка.</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p>
    <w:p w:rsidR="00E03BBF" w:rsidRPr="00DD2C4D" w:rsidRDefault="00E03BBF" w:rsidP="00E03BBF">
      <w:pPr>
        <w:pStyle w:val="a3"/>
        <w:spacing w:before="0" w:beforeAutospacing="0" w:after="0" w:afterAutospacing="0"/>
        <w:ind w:firstLine="839"/>
        <w:jc w:val="both"/>
        <w:rPr>
          <w:sz w:val="36"/>
          <w:szCs w:val="36"/>
        </w:rPr>
      </w:pPr>
      <w:r w:rsidRPr="00DD2C4D">
        <w:rPr>
          <w:rStyle w:val="a4"/>
          <w:sz w:val="36"/>
          <w:szCs w:val="36"/>
        </w:rPr>
        <w:t>У подвижных, уравновешенных детей</w:t>
      </w:r>
      <w:r w:rsidRPr="00DD2C4D">
        <w:rPr>
          <w:sz w:val="36"/>
          <w:szCs w:val="36"/>
        </w:rPr>
        <w:t xml:space="preserve"> особое внимание обр</w:t>
      </w:r>
      <w:r>
        <w:rPr>
          <w:sz w:val="36"/>
          <w:szCs w:val="36"/>
        </w:rPr>
        <w:t xml:space="preserve">ащают на воспитание в характере </w:t>
      </w:r>
      <w:r w:rsidRPr="00DD2C4D">
        <w:rPr>
          <w:sz w:val="36"/>
          <w:szCs w:val="36"/>
        </w:rPr>
        <w:t>устойчивых интересов, устойчивых нравственных мотивов поведения.</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в его характере таких качеств, как легкомыслие и самоуверенность.</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 xml:space="preserve">В воспитании характера детей другого типа - </w:t>
      </w:r>
      <w:r w:rsidRPr="00DD2C4D">
        <w:rPr>
          <w:rStyle w:val="a4"/>
          <w:sz w:val="36"/>
          <w:szCs w:val="36"/>
        </w:rPr>
        <w:t>возбудимых, неуравновешенных</w:t>
      </w:r>
      <w:r w:rsidRPr="00DD2C4D">
        <w:rPr>
          <w:sz w:val="36"/>
          <w:szCs w:val="36"/>
        </w:rPr>
        <w:t xml:space="preserve">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 xml:space="preserve">Взрослые должны быть и требовательными и терпеливыми. Требуя от детей послушания и предупреждая вспыльчивость и </w:t>
      </w:r>
      <w:r w:rsidRPr="00DD2C4D">
        <w:rPr>
          <w:sz w:val="36"/>
          <w:szCs w:val="36"/>
        </w:rPr>
        <w:lastRenderedPageBreak/>
        <w:t xml:space="preserve">упрямство, ребенку </w:t>
      </w:r>
      <w:r w:rsidRPr="00DD2C4D">
        <w:rPr>
          <w:rStyle w:val="a4"/>
          <w:sz w:val="36"/>
          <w:szCs w:val="36"/>
        </w:rPr>
        <w:t>объясняют</w:t>
      </w:r>
      <w:r w:rsidRPr="00DD2C4D">
        <w:rPr>
          <w:sz w:val="36"/>
          <w:szCs w:val="36"/>
        </w:rPr>
        <w:t xml:space="preserve"> обоснованность того или иного требования, необходимость выполнения правил. </w:t>
      </w:r>
      <w:r w:rsidRPr="00DD2C4D">
        <w:rPr>
          <w:rStyle w:val="a4"/>
          <w:sz w:val="36"/>
          <w:szCs w:val="36"/>
        </w:rPr>
        <w:t>Взрослые не уговаривают, а объясняют, оставаясь требовательными</w:t>
      </w:r>
      <w:r w:rsidRPr="00DD2C4D">
        <w:rPr>
          <w:sz w:val="36"/>
          <w:szCs w:val="36"/>
        </w:rPr>
        <w:t xml:space="preserve">. </w:t>
      </w:r>
      <w:proofErr w:type="gramStart"/>
      <w:r w:rsidRPr="00DD2C4D">
        <w:rPr>
          <w:sz w:val="36"/>
          <w:szCs w:val="36"/>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DD2C4D">
        <w:rPr>
          <w:sz w:val="36"/>
          <w:szCs w:val="36"/>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 xml:space="preserve">Необходимы также </w:t>
      </w:r>
      <w:r w:rsidRPr="00DD2C4D">
        <w:rPr>
          <w:rStyle w:val="a4"/>
          <w:sz w:val="36"/>
          <w:szCs w:val="36"/>
        </w:rPr>
        <w:t>специальные игры</w:t>
      </w:r>
      <w:r w:rsidRPr="00DD2C4D">
        <w:rPr>
          <w:sz w:val="36"/>
          <w:szCs w:val="36"/>
        </w:rPr>
        <w:t>, направленные на развитие в характере целенаправленного внимания и сдержанности. Это могут быть упражнения с различными предметами в любой обстановке. Например, на прогулке можно поиграть и игру “Называем все вокруг” с условием, что, как только встретится прохожий, нужно замолчать.</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В воспитании характера </w:t>
      </w:r>
      <w:r w:rsidRPr="00DD2C4D">
        <w:rPr>
          <w:rStyle w:val="a4"/>
          <w:sz w:val="36"/>
          <w:szCs w:val="36"/>
        </w:rPr>
        <w:t>медлительных детей</w:t>
      </w:r>
      <w:r w:rsidRPr="00DD2C4D">
        <w:rPr>
          <w:sz w:val="36"/>
          <w:szCs w:val="36"/>
        </w:rPr>
        <w:t xml:space="preserve">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У детей развивают точность, ловкость, быстроту движений. С медлительными детьми чаще играют в подвижные игры, требующие этих качеств характера.</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В воспитании характера </w:t>
      </w:r>
      <w:r w:rsidRPr="00DD2C4D">
        <w:rPr>
          <w:rStyle w:val="a4"/>
          <w:sz w:val="36"/>
          <w:szCs w:val="36"/>
        </w:rPr>
        <w:t>чувствительных, ранимых детей</w:t>
      </w:r>
      <w:r w:rsidRPr="00DD2C4D">
        <w:rPr>
          <w:sz w:val="36"/>
          <w:szCs w:val="36"/>
        </w:rPr>
        <w:t xml:space="preserve"> строго соблюдают режим дня, дают малышу только посильные задания и вовремя помогают ему.</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 xml:space="preserve">Обращения к ребенку отличаются особой чуткостью, мягкостью, ровным, доброжелательным тоном, доверием к его </w:t>
      </w:r>
      <w:r w:rsidRPr="00DD2C4D">
        <w:rPr>
          <w:sz w:val="36"/>
          <w:szCs w:val="36"/>
        </w:rPr>
        <w:lastRenderedPageBreak/>
        <w:t>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У ранимых детей воспитывают в характере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 xml:space="preserve">Воспитывая смелость в характере ребенка,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DD2C4D">
        <w:rPr>
          <w:sz w:val="36"/>
          <w:szCs w:val="36"/>
        </w:rPr>
        <w:t>в</w:t>
      </w:r>
      <w:proofErr w:type="gramEnd"/>
      <w:r w:rsidRPr="00DD2C4D">
        <w:rPr>
          <w:sz w:val="36"/>
          <w:szCs w:val="36"/>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w:t>
      </w:r>
    </w:p>
    <w:p w:rsidR="00E03BBF" w:rsidRPr="00DD2C4D" w:rsidRDefault="00E03BBF" w:rsidP="00E03BBF">
      <w:pPr>
        <w:pStyle w:val="a3"/>
        <w:spacing w:before="0" w:beforeAutospacing="0" w:after="0" w:afterAutospacing="0"/>
        <w:ind w:firstLine="839"/>
        <w:jc w:val="both"/>
        <w:rPr>
          <w:sz w:val="36"/>
          <w:szCs w:val="36"/>
        </w:rPr>
      </w:pPr>
      <w:r w:rsidRPr="00DD2C4D">
        <w:rPr>
          <w:sz w:val="36"/>
          <w:szCs w:val="36"/>
        </w:rPr>
        <w:t>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E03BBF" w:rsidRPr="00DD2C4D" w:rsidRDefault="00E03BBF" w:rsidP="00E03BBF">
      <w:pPr>
        <w:ind w:firstLine="839"/>
        <w:jc w:val="both"/>
        <w:rPr>
          <w:sz w:val="36"/>
          <w:szCs w:val="36"/>
        </w:rPr>
      </w:pPr>
    </w:p>
    <w:p w:rsidR="00A0228E" w:rsidRDefault="00A0228E"/>
    <w:sectPr w:rsidR="00A0228E" w:rsidSect="00F4614B">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BBF"/>
    <w:rsid w:val="001545DA"/>
    <w:rsid w:val="00646742"/>
    <w:rsid w:val="008F6B58"/>
    <w:rsid w:val="00A0228E"/>
    <w:rsid w:val="00C85E03"/>
    <w:rsid w:val="00DA7E2E"/>
    <w:rsid w:val="00E03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03B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BBF"/>
    <w:rPr>
      <w:rFonts w:ascii="Times New Roman" w:eastAsia="Times New Roman" w:hAnsi="Times New Roman" w:cs="Times New Roman"/>
      <w:b/>
      <w:bCs/>
      <w:kern w:val="36"/>
      <w:sz w:val="48"/>
      <w:szCs w:val="48"/>
      <w:lang w:eastAsia="ru-RU"/>
    </w:rPr>
  </w:style>
  <w:style w:type="paragraph" w:styleId="a3">
    <w:name w:val="Normal (Web)"/>
    <w:basedOn w:val="a"/>
    <w:rsid w:val="00E03BBF"/>
    <w:pPr>
      <w:spacing w:before="100" w:beforeAutospacing="1" w:after="100" w:afterAutospacing="1"/>
    </w:pPr>
  </w:style>
  <w:style w:type="character" w:styleId="a4">
    <w:name w:val="Strong"/>
    <w:basedOn w:val="a0"/>
    <w:qFormat/>
    <w:rsid w:val="00E03B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6217</Characters>
  <Application>Microsoft Office Word</Application>
  <DocSecurity>0</DocSecurity>
  <Lines>51</Lines>
  <Paragraphs>14</Paragraphs>
  <ScaleCrop>false</ScaleCrop>
  <Company>Microsoft</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2013-03-02T10:12:00Z</dcterms:created>
  <dcterms:modified xsi:type="dcterms:W3CDTF">2013-03-02T10:13:00Z</dcterms:modified>
</cp:coreProperties>
</file>