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35F0D" w:rsidRPr="00835F0D" w:rsidRDefault="00835F0D" w:rsidP="00835F0D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35F0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ОПЫТЫ  НА  КУХНЕ</w:t>
      </w:r>
      <w:bookmarkStart w:id="0" w:name="_GoBack"/>
      <w:bookmarkEnd w:id="0"/>
    </w:p>
    <w:p w:rsidR="00835F0D" w:rsidRPr="00835F0D" w:rsidRDefault="00835F0D" w:rsidP="00835F0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F0D">
        <w:rPr>
          <w:rFonts w:ascii="Times New Roman" w:hAnsi="Times New Roman" w:cs="Times New Roman"/>
          <w:color w:val="FF0000"/>
          <w:sz w:val="28"/>
          <w:szCs w:val="28"/>
          <w:u w:val="single"/>
        </w:rPr>
        <w:t>Как покрасить живые цветы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Благодаря этому эксперименту ребенок сможет наблюдать движение воды в растениях.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Вам понадобятся: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любые цветы с белыми лепестками (например, белые гвоздики)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емкости для воды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пищевые красители разных цветов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нож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вода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План работы: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1. Наполните емкости водой.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2. Добавьте в каждую из них пищевой краситель определенного цвета.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3. Отложите один цветок, а остальным цветам подрежьте стебли. Ножницы для этой цели не годятся - только острый нож. Обрезать стебель нужно наискось на 2 сантиметра под углом 45 градусов в теплой воде. Постарайтесь при перемещении цветов из воды в емкости с красителями сделать это максимально быстро, зажав срез пальцем, т.к. при контакте с воздухом в микропорах стебля образуются воздушные пробки, мешающие воде свободно проходить по стеблю. 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4. Поместите по одному цветку в каждую емкость с красителем. 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5. Теперь возьмите тот цветок, что вы отложили. Разрежьте (расщепите) его стебель вдоль от центра на две части. Повторите с ним процедуру, описанную в пункте 3. После этого пометите одну часть стебля в емкость с красителем, например, синего цвета, а другую часть стебля в емкость с красителем др. цвета (например, красным). 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Остается ждать, пока окрашен</w:t>
      </w:r>
      <w:r w:rsidRPr="00835F0D">
        <w:rPr>
          <w:rFonts w:ascii="Times New Roman" w:hAnsi="Times New Roman" w:cs="Times New Roman"/>
          <w:sz w:val="28"/>
          <w:szCs w:val="28"/>
        </w:rPr>
        <w:t>ная</w:t>
      </w:r>
      <w:r w:rsidRPr="00835F0D">
        <w:rPr>
          <w:rFonts w:ascii="Times New Roman" w:hAnsi="Times New Roman" w:cs="Times New Roman"/>
          <w:sz w:val="28"/>
          <w:szCs w:val="28"/>
        </w:rPr>
        <w:t xml:space="preserve"> вода поднимется по стебелькам растений вверх и окрасит их лепестки в разные цвета. По времени это займет около 24 часов. В конце эксперимента не забудьте обследовать каждую часть цветка (стебель, листья, лепестки), чтобы увидеть путь воды.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lastRenderedPageBreak/>
        <w:t>Объяснение опыта: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Вода поступает в растение из почвы через корневые волоски и молодые части корней и по сосудам разносится по всей его надземной части. С передвигающейся водой разносятся по всему растению поглощенные корнем минеральные вещества. Цветы, которые мы используем в эксперименте, лишены корней. Тем не </w:t>
      </w:r>
      <w:proofErr w:type="gramStart"/>
      <w:r w:rsidRPr="00835F0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35F0D">
        <w:rPr>
          <w:rFonts w:ascii="Times New Roman" w:hAnsi="Times New Roman" w:cs="Times New Roman"/>
          <w:sz w:val="28"/>
          <w:szCs w:val="28"/>
        </w:rPr>
        <w:t xml:space="preserve"> растение не теряет возможность поглощать воду. Это возможно благодаря процессу транспирации - испарению воды растением. Основным органом транспирации является лист. В результате потери воды в ходе транспирации в клетках листьев возрастает сосущая сила. Транспирация спасает растение от перегрева. Кроме того, транспирация участвует в создании непрерывного тока воды с растворенными минеральными и органическими соединениями из корневой системы к надземным органам растения.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У растений есть два типа сосудов. Сосуды-трубочки, являющиеся ксилемой, передают воду и питательные вещества снизу вверх – от корней к листьям. Образующиеся в листьях при фотосинтезе питательные вещества идут сверху вниз к корням по другим сосудам – флоэме. Ксилема находится вдоль края стебля, а флоэма – у его центра. Такая система немного похожа на кровеносную систему животных. Устройство этой </w:t>
      </w:r>
      <w:proofErr w:type="gramStart"/>
      <w:r w:rsidRPr="00835F0D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835F0D">
        <w:rPr>
          <w:rFonts w:ascii="Times New Roman" w:hAnsi="Times New Roman" w:cs="Times New Roman"/>
          <w:sz w:val="28"/>
          <w:szCs w:val="28"/>
        </w:rPr>
        <w:t xml:space="preserve"> похоже у всех растений – от огромных деревьев до скромного цветка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Повреждение сосудов может погубить растение. Именно поэтому нельзя портить кору деревьев, так как сосуды находятся близко к ней</w:t>
      </w:r>
      <w:proofErr w:type="gramStart"/>
      <w:r w:rsidRPr="00835F0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</w:p>
    <w:p w:rsidR="00835F0D" w:rsidRPr="00835F0D" w:rsidRDefault="00835F0D" w:rsidP="00835F0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F0D">
        <w:rPr>
          <w:rFonts w:ascii="Times New Roman" w:hAnsi="Times New Roman" w:cs="Times New Roman"/>
          <w:color w:val="FF0000"/>
          <w:sz w:val="28"/>
          <w:szCs w:val="28"/>
          <w:u w:val="single"/>
        </w:rPr>
        <w:t>Яйцо в бутылке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Это многим хорошо известный, классический опыт, которому уже более ста лет. Тем не менее, мы приводим его здесь, т.к. он очень зрелищный, и его легко можно провести в домашних условиях. 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Вам потребуются: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сваренное вкрутую и очищенное от скорлупы куриное яйцо среднего размера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стеклянная бутылка из-под сока с достаточно широким горлышком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полоска бумаги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спички или зажигалка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lastRenderedPageBreak/>
        <w:t xml:space="preserve">- растительное масло 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для успешного проведения эксперимента необходимо, чтобы яйцо было </w:t>
      </w:r>
      <w:proofErr w:type="gramStart"/>
      <w:r w:rsidRPr="00835F0D">
        <w:rPr>
          <w:rFonts w:ascii="Times New Roman" w:hAnsi="Times New Roman" w:cs="Times New Roman"/>
          <w:sz w:val="28"/>
          <w:szCs w:val="28"/>
        </w:rPr>
        <w:t>ненамного больше</w:t>
      </w:r>
      <w:proofErr w:type="gramEnd"/>
      <w:r w:rsidRPr="00835F0D">
        <w:rPr>
          <w:rFonts w:ascii="Times New Roman" w:hAnsi="Times New Roman" w:cs="Times New Roman"/>
          <w:sz w:val="28"/>
          <w:szCs w:val="28"/>
        </w:rPr>
        <w:t xml:space="preserve"> горлышка бутылки.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План работы: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1. Смажьте горлышко бутылки растительным маслом.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2. Подожгите бумагу и быстро опустите ее в бутылку. Будьте осторожны при этом, чтобы не обжечь пальцы!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3. После этого сразу же положите яйцо на горлышко бутылки.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4. Через секунду горящая бумага потухнет, а яйцо невероятным образом окажется в бутылке.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Объяснение опыта: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Горящая бумага нагревает молекулы воздуха в бутылке, от чего они приходят в движение, начинают отталкиваться друг от друга. Часть воздуха выходит наружу через щели между яйцом и горлышком бутылки. Когда пламя гаснет, молекулы воздуха охлаждаются и начинают притягиваться друг к другу. Это явление в науке носит название парциальный вакуум. Воздух снаружи бутылки устремляется внутрь нее, однако путь ему преграждает яйцо. Давление молекул воздуха снаружи бутылки настолько велико, что они буквально вталкивают яйцо внутрь сосуда.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</w:p>
    <w:p w:rsidR="00835F0D" w:rsidRPr="00835F0D" w:rsidRDefault="00835F0D" w:rsidP="00835F0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F0D">
        <w:rPr>
          <w:rFonts w:ascii="Times New Roman" w:hAnsi="Times New Roman" w:cs="Times New Roman"/>
          <w:color w:val="FF0000"/>
          <w:sz w:val="28"/>
          <w:szCs w:val="28"/>
          <w:u w:val="single"/>
        </w:rPr>
        <w:t>Взрыв цвета в молоке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Чтобы провести этот зрелищный эксперимент, вам понадобятся: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цельное молоко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пищевые красители разных цветов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любое жидкое моющее средство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ватные палочки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- тарелка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Обращаем ваше внимание на то, что молоко должно быть обязательно цельным, а не обезжиренным. Почему? Все объяснения после опыта.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lastRenderedPageBreak/>
        <w:t>План работы: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1. Налейте молоко в тарелку.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2. Добавьте в него по несколько капель каждого красителя. Старайтесь делать это аккуратно, чтобы не двигать саму тарелку.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 xml:space="preserve">3. А теперь, </w:t>
      </w:r>
      <w:proofErr w:type="gramStart"/>
      <w:r w:rsidRPr="00835F0D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835F0D">
        <w:rPr>
          <w:rFonts w:ascii="Times New Roman" w:hAnsi="Times New Roman" w:cs="Times New Roman"/>
          <w:sz w:val="28"/>
          <w:szCs w:val="28"/>
        </w:rPr>
        <w:t xml:space="preserve">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835F0D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Объяснение опыта:</w:t>
      </w:r>
    </w:p>
    <w:p w:rsidR="00771529" w:rsidRPr="00835F0D" w:rsidRDefault="00835F0D" w:rsidP="00835F0D">
      <w:pPr>
        <w:rPr>
          <w:rFonts w:ascii="Times New Roman" w:hAnsi="Times New Roman" w:cs="Times New Roman"/>
          <w:sz w:val="28"/>
          <w:szCs w:val="28"/>
        </w:rPr>
      </w:pPr>
      <w:r w:rsidRPr="00835F0D">
        <w:rPr>
          <w:rFonts w:ascii="Times New Roman" w:hAnsi="Times New Roman" w:cs="Times New Roman"/>
          <w:sz w:val="28"/>
          <w:szCs w:val="28"/>
        </w:rPr>
        <w:t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</w:t>
      </w:r>
    </w:p>
    <w:sectPr w:rsidR="00771529" w:rsidRPr="00835F0D" w:rsidSect="00835F0D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D"/>
    <w:rsid w:val="00771529"/>
    <w:rsid w:val="008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1</cp:revision>
  <dcterms:created xsi:type="dcterms:W3CDTF">2013-03-01T12:29:00Z</dcterms:created>
  <dcterms:modified xsi:type="dcterms:W3CDTF">2013-03-01T12:31:00Z</dcterms:modified>
</cp:coreProperties>
</file>