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Муниципальное дошкольное образовательное бюджетное учреждение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«Детский сад общеразвивающего вида № 7 «Яблонька»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городского округа Рошаль Московской области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Конспект занятия по изобразительной деятельности</w:t>
      </w:r>
    </w:p>
    <w:p w:rsidR="00434EAC" w:rsidRPr="00437A46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i/>
        </w:rPr>
      </w:pPr>
      <w:r>
        <w:rPr>
          <w:i/>
        </w:rPr>
        <w:t>(</w:t>
      </w:r>
      <w:r w:rsidRPr="00437A46">
        <w:rPr>
          <w:i/>
        </w:rPr>
        <w:t>аппликация</w:t>
      </w:r>
      <w:r w:rsidRPr="00497679">
        <w:rPr>
          <w:i/>
        </w:rPr>
        <w:t xml:space="preserve"> </w:t>
      </w:r>
      <w:r>
        <w:rPr>
          <w:i/>
        </w:rPr>
        <w:t>сюжетная</w:t>
      </w:r>
      <w:r w:rsidRPr="00437A46">
        <w:rPr>
          <w:i/>
        </w:rPr>
        <w:t xml:space="preserve"> с элементами рисования</w:t>
      </w:r>
      <w:r>
        <w:rPr>
          <w:i/>
        </w:rPr>
        <w:t>)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в средней группе 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</w:rPr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i/>
          <w:iCs/>
          <w:sz w:val="36"/>
        </w:rPr>
      </w:pPr>
      <w:r>
        <w:rPr>
          <w:b/>
          <w:bCs/>
          <w:sz w:val="36"/>
        </w:rPr>
        <w:t xml:space="preserve">на тему: </w:t>
      </w:r>
      <w:r>
        <w:rPr>
          <w:b/>
          <w:bCs/>
          <w:i/>
          <w:iCs/>
          <w:sz w:val="36"/>
        </w:rPr>
        <w:t>«</w:t>
      </w:r>
      <w:proofErr w:type="spellStart"/>
      <w:r>
        <w:rPr>
          <w:b/>
          <w:bCs/>
          <w:i/>
          <w:iCs/>
          <w:sz w:val="36"/>
        </w:rPr>
        <w:t>Заюшкин</w:t>
      </w:r>
      <w:proofErr w:type="spellEnd"/>
      <w:r>
        <w:rPr>
          <w:b/>
          <w:bCs/>
          <w:i/>
          <w:iCs/>
          <w:sz w:val="36"/>
        </w:rPr>
        <w:t xml:space="preserve"> огород»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r>
        <w:rPr>
          <w:sz w:val="28"/>
        </w:rPr>
        <w:t>Тип занятия: занятие – обобщение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r>
        <w:rPr>
          <w:sz w:val="28"/>
        </w:rPr>
        <w:t xml:space="preserve">Методы: </w:t>
      </w:r>
      <w:proofErr w:type="gramStart"/>
      <w:r>
        <w:rPr>
          <w:sz w:val="28"/>
        </w:rPr>
        <w:t>репродуктивный</w:t>
      </w:r>
      <w:proofErr w:type="gramEnd"/>
      <w:r>
        <w:rPr>
          <w:sz w:val="28"/>
        </w:rPr>
        <w:t>, словесный, игровой, иллюстративный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r>
        <w:rPr>
          <w:sz w:val="28"/>
        </w:rPr>
        <w:t>Технологии: развивающее обучение, проблемное обучение, игра, коммуникативное обучение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 xml:space="preserve">Воспитатель 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>1 квалификационной категории:</w:t>
      </w: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</w:pPr>
      <w:r>
        <w:t xml:space="preserve"> Савенкова Т.В.</w:t>
      </w:r>
    </w:p>
    <w:p w:rsidR="00434EAC" w:rsidRP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lang w:val="en-US"/>
        </w:rPr>
      </w:pPr>
    </w:p>
    <w:p w:rsidR="00434EAC" w:rsidRDefault="00434EAC" w:rsidP="00434E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23.11.2010 г.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  <w:lang w:val="en-US"/>
        </w:rPr>
      </w:pP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создавать аппликативные изображения овощей: морковь –  способом разрезания прямоугольника по диагонали и закругления углов,  капуста – способом обрывной и накладной аппликации;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вызвать интерес к созданию индивидуальной  композиции «</w:t>
      </w:r>
      <w:proofErr w:type="spellStart"/>
      <w:r>
        <w:rPr>
          <w:sz w:val="28"/>
          <w:szCs w:val="28"/>
        </w:rPr>
        <w:t>Заюшкин</w:t>
      </w:r>
      <w:proofErr w:type="spellEnd"/>
      <w:r>
        <w:rPr>
          <w:sz w:val="28"/>
          <w:szCs w:val="28"/>
        </w:rPr>
        <w:t xml:space="preserve"> огород»;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чувство формы и композиции;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коммуникативные навыки, интерес к творчеству.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Бумажные прямоугольники оранжевого цвета, бумажные овалы темно-зелёного цвета, квадраты светло-зелёного цвета, ножницы, клей, клеевые кисточки, салфетки бумажные, клеёнки. Морковь и капуста – реальные плоды. Опорные схемы для планирования работы с детьми; «моркови», «капусты». Шапки зайцев, корзинки. Фланелеграф. Демонстрационный материал (капуста, морковь, картофель, репа, лук, лимон).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учебно-методические пособия, наглядность: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плакаты «Овощи», «Деревня», «Фермер».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аппликация и рисование по представлению «Зайка серенький стал беленький»;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 беседа об огородных культурах;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и обследование овощей (реальных и качественных муляжей).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лица: 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 – воспитатель группы.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Заяц – ребёнок из подготовительной группы.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наступила, ребята, поздняя осень. Деревья сбросили золотой наряд. В деревнях собрали весь урожай с полей и огородов. Звери в лесу приготовились к зиме.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 об осени.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ребёнок: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Загустел туман, как пудра,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Стихли всюду голоса,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Стала бисером под утро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поле мёрзлая роса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ребёнок: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Поутру морозец лёгкий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Смял траву в земной поклон,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Еле слышится далёкий,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Ледяной хрустальный звон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 ребёнок: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Будто белые пружинки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Вьются в воздухе дымки,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Кружат первые снежинки,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живые мотыльки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 ребёнок: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Речка тёмная остыла,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Притаилась, замерла,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Берега свои укрыла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Переборками стекла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 ребёнок: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Красоту осенней моды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Сбросил вниз устало лес,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Осень поздняя природы -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Время грустное чудес.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 Я предлагаю вам сходить на наш огород и посмотреть, все ли овощи собраны на нем.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 воспитателем проходят на импровизированный огород.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Ой! Ребята! А мы тут не одни! Я вам загадаю загадки, а вы отгадаете, кто там прячется за кустом.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Маленький, серенький,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дорожке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да прыг,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носиком </w:t>
      </w:r>
      <w:proofErr w:type="gramStart"/>
      <w:r>
        <w:rPr>
          <w:sz w:val="28"/>
          <w:szCs w:val="28"/>
        </w:rPr>
        <w:t>тык</w:t>
      </w:r>
      <w:proofErr w:type="gramEnd"/>
      <w:r>
        <w:rPr>
          <w:sz w:val="28"/>
          <w:szCs w:val="28"/>
        </w:rPr>
        <w:t>, тык.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Зимой он беленький, а летом серенький. 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Много бед таят леса.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Волк, медведь там и лиса!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 зверек живет в тревоге,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беды уносит ноги...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Ну-ка, быстро отгадай-ка,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зверек зовется? ... 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Правильно! Это заяц! 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i/>
          <w:sz w:val="28"/>
          <w:szCs w:val="28"/>
        </w:rPr>
        <w:t>Заяц:</w:t>
      </w:r>
      <w:r>
        <w:rPr>
          <w:sz w:val="28"/>
          <w:szCs w:val="28"/>
        </w:rPr>
        <w:t xml:space="preserve"> Здравствуйте ребята!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Здравствуй, зайка!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Зайка! Наши дети знают про тебя стихотворения. Садись на пенёк и послушай их.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рассказывают стихи про зайца.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1 ребёнок: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Скачет между травками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Быстроногий зайчик.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Смял своими лапками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Белый одуванчик.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Полетели высоко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Белые пушинки.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Скачет зайчик далеко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 лесной тропинке.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2 ребёнок: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пять! 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Вышел зайчик погулять. 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Запер домик на замочек 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И пошел в универмаг 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Покупать себе платочек, 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Лампу, зонтик и гамак.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3 ребёнок: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Спят усталые ветра,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Спит лесник в своей избушке,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 у зайца до утра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Спят по очереди ушки.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4 ребёнок: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-Очень вкусный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Лист капустный,-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Говорил мне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Зайчик грустный.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-Отчего ж ты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Зайчик, грустный?</w:t>
      </w:r>
    </w:p>
    <w:p w:rsidR="00434EAC" w:rsidRDefault="00434EAC" w:rsidP="00434EA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-Потерял я  лист капустный!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посмотрите, наш зайка и на самом деле грустный. Давайте развеселим гостья, сыграем с ним в подвижную игру «Собери урожай».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«Собери урожай».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детей делится на две команды, надевает шапки зайцев. Перед ними на двух </w:t>
      </w:r>
      <w:proofErr w:type="spellStart"/>
      <w:r>
        <w:rPr>
          <w:i/>
          <w:sz w:val="28"/>
          <w:szCs w:val="28"/>
        </w:rPr>
        <w:t>фланелеграфах</w:t>
      </w:r>
      <w:proofErr w:type="spellEnd"/>
      <w:r>
        <w:rPr>
          <w:i/>
          <w:sz w:val="28"/>
          <w:szCs w:val="28"/>
        </w:rPr>
        <w:t xml:space="preserve"> находится демонстрационный материал (капуста, морковь, репа, картошка, лук, лимон). Каждому игроку из команды по сигналу воспитателя предстоит подбежать к </w:t>
      </w:r>
      <w:proofErr w:type="spellStart"/>
      <w:r>
        <w:rPr>
          <w:i/>
          <w:sz w:val="28"/>
          <w:szCs w:val="28"/>
        </w:rPr>
        <w:t>фланелеграфу</w:t>
      </w:r>
      <w:proofErr w:type="spellEnd"/>
      <w:r>
        <w:rPr>
          <w:i/>
          <w:sz w:val="28"/>
          <w:szCs w:val="28"/>
        </w:rPr>
        <w:t xml:space="preserve"> и положить в корзину тот овощ, который ест заяц. Побеждает та команда, которая правильно и быстрее соберет овощи.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Понравилось тебе, зайка, с нами играть? Но почему ты до сих пор грустный?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Заяц:</w:t>
      </w:r>
      <w:r>
        <w:rPr>
          <w:sz w:val="28"/>
          <w:szCs w:val="28"/>
        </w:rPr>
        <w:t xml:space="preserve"> Не весело мне. Все овощи собрали с огородов. Нет морковки, нет капусты. Не успел я заготовить запасов на зиму.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Не грусти, косой! Мы поможем тебе! Ребята, а как мы можем помочь зайцу, если у нас на столах есть только цветная бумага, ножницы и клей.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 ребята! Садитесь на свои места, приступим к работе.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 показывает детям настоящие овощи, описывает их внешние характеристики. Дети рассматривают их.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 Посмотрите, перед вами на подносах лежат прямоугольники оранжевого цвета и бумажные овалы темно-зелёного цвета. Из каких бумажных деталей мы будем вырезать морковь и капусту?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берёт свой оранжевый прямоугольник, разрезает его по диагонали на два треугольника, закругляет в них углы, чтобы получилось две морковки.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Затем берёт овал тёмно-зелёного цвета и квадрат светло-зелёного разрывает квадрат на кусочки, слегка сминает и приклеивает на овал, изображая вилок капусты: «листья» приклеиваются не целиком (наглухо), а лишь нижней частью и слегка накладывает друг на друга. Из остатков зелёной бумаги делает пышный хвостик для моркови.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Приклеивает аппликативную морковь и капусту на заранее подготовленный рисунок.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ребята! Красивая получилась работа?</w:t>
      </w:r>
    </w:p>
    <w:p w:rsidR="00434EAC" w:rsidRDefault="00434EAC" w:rsidP="00434EAC">
      <w:pPr>
        <w:spacing w:line="1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Мне то же очень понравилась работа! Я жду не дождусь, когда ребята для меня сделают много вкусной и сочной моркови и капусты.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уточняет творческую задачу: вырезать две моркови из оранжевого прямоугольника (показывает заготовку и жестом напоминает направление линий разреза – по диагонали) и сложить вилок капусты на бумажном овале (показывает квадрат и надрывает уголок). Выставляет опорные схемы для обучения детей планированию работы.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действуют самостоятельно и творчески. Воспитатель поддерживает и поощряет оригинальные находки способов создания выразительных образов.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мере готовности изображений дети переносят свои работы на импровизированный огород, воспитатель помогает распределить их на грядках.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 заяц, сколько капусты и моркови помогли приготовить тебе на зиму ребята. Какая на твой взгляд самая вкусная получилась морковка и самая нарядная капуста?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 зайца.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вы ребята, как считаете?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вместе с детьми оценивает результат занятия и обсуждает с детьми получившийся образ.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Спасибо вам ребята! Всю зиму буду морковкой да капустой хрустеть, вас вспоминать. И я в долу не останусь, для вас ребята, у меня то же есть угощения.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Заяц раздает детям угощения.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У вас в гостях хорошо, но дома ждут меня друзья. Мне пора возвращаться.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Не будем тебя задерживать, косой! Беги, да смотри гостинцы наши не потеряй по дороге. До свиданья!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Приходи к нам ещё, зайка! До свидания!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Обязательно приду! До свидания ребята!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Заяц уходит, в завершении занятия воспитатель читает стихотворение А. Блока «Зайчик»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Маленькому зайчику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сырой ложбинке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Прежде глазки тешили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Белые цветочки…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Осенью расплакались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Тонкие былинки,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Лапки наступают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жёлтые листочки.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Хмурая, дождливая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Наступила осень,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Всю капусту сняли,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Нечего украсть.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Бедный зайчик прыгает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Возле мокрых сосен,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Страшно в лапы волку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Серому попасть…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Думает о лете,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Прижимает уши,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небо косится –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Неба не видать…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Только б </w:t>
      </w:r>
      <w:proofErr w:type="gramStart"/>
      <w:r>
        <w:rPr>
          <w:i/>
          <w:sz w:val="28"/>
          <w:szCs w:val="28"/>
        </w:rPr>
        <w:t>потеплее</w:t>
      </w:r>
      <w:proofErr w:type="gramEnd"/>
      <w:r>
        <w:rPr>
          <w:i/>
          <w:sz w:val="28"/>
          <w:szCs w:val="28"/>
        </w:rPr>
        <w:t xml:space="preserve">,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Только бы </w:t>
      </w:r>
      <w:proofErr w:type="spellStart"/>
      <w:proofErr w:type="gramStart"/>
      <w:r>
        <w:rPr>
          <w:i/>
          <w:sz w:val="28"/>
          <w:szCs w:val="28"/>
        </w:rPr>
        <w:t>посу</w:t>
      </w:r>
      <w:bookmarkStart w:id="0" w:name="_GoBack"/>
      <w:bookmarkEnd w:id="0"/>
      <w:r>
        <w:rPr>
          <w:i/>
          <w:sz w:val="28"/>
          <w:szCs w:val="28"/>
        </w:rPr>
        <w:t>ше</w:t>
      </w:r>
      <w:proofErr w:type="spellEnd"/>
      <w:proofErr w:type="gramEnd"/>
      <w:r>
        <w:rPr>
          <w:i/>
          <w:sz w:val="28"/>
          <w:szCs w:val="28"/>
        </w:rPr>
        <w:t xml:space="preserve">…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Очень неприятно </w:t>
      </w:r>
    </w:p>
    <w:p w:rsidR="00434EAC" w:rsidRDefault="00434EAC" w:rsidP="00434EAC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воде ступать! </w:t>
      </w:r>
    </w:p>
    <w:p w:rsidR="00434EAC" w:rsidRDefault="00434EAC" w:rsidP="00434EAC">
      <w:pPr>
        <w:spacing w:line="100" w:lineRule="atLeast"/>
        <w:jc w:val="both"/>
        <w:rPr>
          <w:sz w:val="28"/>
          <w:szCs w:val="28"/>
        </w:rPr>
      </w:pPr>
    </w:p>
    <w:p w:rsidR="00434EAC" w:rsidRDefault="00434EAC" w:rsidP="00434EAC">
      <w:pPr>
        <w:spacing w:line="100" w:lineRule="atLeast"/>
        <w:jc w:val="both"/>
      </w:pPr>
    </w:p>
    <w:p w:rsidR="007A5B7A" w:rsidRPr="00434EAC" w:rsidRDefault="007A5B7A" w:rsidP="00434EAC">
      <w:pPr>
        <w:jc w:val="both"/>
        <w:rPr>
          <w:sz w:val="28"/>
          <w:szCs w:val="28"/>
        </w:rPr>
      </w:pPr>
    </w:p>
    <w:sectPr w:rsidR="007A5B7A" w:rsidRPr="0043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AC"/>
    <w:rsid w:val="00434EAC"/>
    <w:rsid w:val="007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EAC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E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EAC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E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1203</Words>
  <Characters>6860</Characters>
  <Application>Microsoft Office Word</Application>
  <DocSecurity>0</DocSecurity>
  <Lines>57</Lines>
  <Paragraphs>16</Paragraphs>
  <ScaleCrop>false</ScaleCrop>
  <Company>Domes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</dc:creator>
  <cp:keywords/>
  <dc:description/>
  <cp:lastModifiedBy>Klepa</cp:lastModifiedBy>
  <cp:revision>1</cp:revision>
  <dcterms:created xsi:type="dcterms:W3CDTF">2011-11-29T18:37:00Z</dcterms:created>
  <dcterms:modified xsi:type="dcterms:W3CDTF">2011-11-29T18:41:00Z</dcterms:modified>
</cp:coreProperties>
</file>