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36" w:rsidRPr="000728E5" w:rsidRDefault="00D92536" w:rsidP="005372FF">
      <w:pPr>
        <w:ind w:left="180" w:right="131" w:firstLine="360"/>
        <w:jc w:val="center"/>
        <w:rPr>
          <w:rFonts w:asciiTheme="minorHAnsi" w:hAnsiTheme="minorHAnsi"/>
          <w:b/>
          <w:i/>
          <w:color w:val="0070C0"/>
          <w:sz w:val="32"/>
          <w:szCs w:val="32"/>
        </w:rPr>
      </w:pPr>
      <w:r w:rsidRPr="000728E5">
        <w:rPr>
          <w:rFonts w:asciiTheme="minorHAnsi" w:hAnsiTheme="minorHAnsi"/>
          <w:b/>
          <w:i/>
          <w:color w:val="0070C0"/>
          <w:sz w:val="32"/>
          <w:szCs w:val="32"/>
        </w:rPr>
        <w:t>Уважаемые родители!!!</w:t>
      </w:r>
    </w:p>
    <w:p w:rsidR="00835DD5" w:rsidRPr="000728E5" w:rsidRDefault="00D92536" w:rsidP="005372FF">
      <w:pPr>
        <w:ind w:left="180" w:right="131" w:firstLine="360"/>
        <w:jc w:val="both"/>
      </w:pPr>
      <w:r w:rsidRPr="000728E5">
        <w:t xml:space="preserve"> </w:t>
      </w:r>
      <w:r w:rsidRPr="000728E5">
        <w:rPr>
          <w:i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  <w:r w:rsidR="005372FF" w:rsidRPr="000728E5">
        <w:t xml:space="preserve"> </w:t>
      </w:r>
    </w:p>
    <w:p w:rsidR="00D8125F" w:rsidRDefault="00D8125F" w:rsidP="005372FF">
      <w:pPr>
        <w:ind w:left="180" w:right="131" w:firstLine="360"/>
        <w:jc w:val="both"/>
      </w:pPr>
    </w:p>
    <w:p w:rsidR="005372FF" w:rsidRDefault="005372FF" w:rsidP="005372FF">
      <w:pPr>
        <w:ind w:left="180" w:right="131" w:firstLine="360"/>
        <w:jc w:val="both"/>
      </w:pPr>
      <w: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5372FF" w:rsidRDefault="005372FF" w:rsidP="005372FF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покажите ребенку дорожные знаки, расскажите об их назначении;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спрашивайте у ребенка, как следует поступить на улице в той или иной ситуации;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укажите на нарушителей, отметьте, что они нарушают правила, рискуя попасть под транспорт.</w:t>
      </w:r>
    </w:p>
    <w:p w:rsidR="005372FF" w:rsidRPr="005372FF" w:rsidRDefault="005372FF" w:rsidP="005372FF">
      <w:pPr>
        <w:rPr>
          <w:i/>
        </w:rPr>
      </w:pPr>
      <w:proofErr w:type="gramStart"/>
      <w:r w:rsidRPr="005372FF">
        <w:rPr>
          <w:i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перекрестки…</w:t>
      </w:r>
      <w:proofErr w:type="gramEnd"/>
    </w:p>
    <w:p w:rsidR="005372FF" w:rsidRPr="005372FF" w:rsidRDefault="005372FF" w:rsidP="005372FF">
      <w:pPr>
        <w:rPr>
          <w:i/>
        </w:rPr>
      </w:pPr>
    </w:p>
    <w:p w:rsidR="005372FF" w:rsidRPr="000728E5" w:rsidRDefault="005372FF" w:rsidP="000728E5">
      <w:pPr>
        <w:spacing w:before="120"/>
        <w:ind w:right="96"/>
        <w:jc w:val="center"/>
        <w:rPr>
          <w:rFonts w:asciiTheme="minorHAnsi" w:hAnsiTheme="minorHAnsi"/>
          <w:b/>
          <w:i/>
          <w:color w:val="0070C0"/>
          <w:sz w:val="28"/>
          <w:szCs w:val="28"/>
        </w:rPr>
      </w:pPr>
      <w:r w:rsidRPr="000728E5">
        <w:rPr>
          <w:rFonts w:asciiTheme="minorHAnsi" w:hAnsiTheme="minorHAnsi"/>
          <w:b/>
          <w:i/>
          <w:color w:val="0070C0"/>
          <w:sz w:val="28"/>
          <w:szCs w:val="28"/>
        </w:rPr>
        <w:t>Умейте предвидеть скрытую опасность!</w:t>
      </w:r>
    </w:p>
    <w:p w:rsidR="005372FF" w:rsidRDefault="005372FF" w:rsidP="005372FF">
      <w:pPr>
        <w:ind w:left="193" w:right="98"/>
        <w:jc w:val="both"/>
      </w:pPr>
    </w:p>
    <w:p w:rsidR="005372FF" w:rsidRDefault="005372FF" w:rsidP="005372FF">
      <w:pPr>
        <w:ind w:left="193" w:right="98" w:firstLine="540"/>
        <w:jc w:val="both"/>
      </w:pPr>
      <w: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5372FF" w:rsidRDefault="005372FF" w:rsidP="005372FF">
      <w:pPr>
        <w:ind w:left="193" w:right="98" w:firstLine="540"/>
        <w:jc w:val="both"/>
      </w:pPr>
    </w:p>
    <w:p w:rsidR="005372FF" w:rsidRPr="00E83881" w:rsidRDefault="005372FF" w:rsidP="005372FF">
      <w:pPr>
        <w:ind w:left="193" w:right="98" w:firstLine="540"/>
        <w:jc w:val="both"/>
        <w:rPr>
          <w:i/>
        </w:rPr>
      </w:pPr>
      <w:r w:rsidRPr="00E83881">
        <w:rPr>
          <w:i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5372FF" w:rsidRPr="00E83881" w:rsidRDefault="005372FF" w:rsidP="005372FF">
      <w:pPr>
        <w:ind w:left="193" w:right="98"/>
        <w:jc w:val="center"/>
        <w:rPr>
          <w:i/>
        </w:rPr>
      </w:pPr>
      <w:r w:rsidRPr="00E83881">
        <w:rPr>
          <w:i/>
        </w:rPr>
        <w:t>.</w:t>
      </w:r>
      <w:r w:rsidRPr="00E83881">
        <w:rPr>
          <w:b/>
          <w:i/>
        </w:rPr>
        <w:t xml:space="preserve"> </w:t>
      </w:r>
    </w:p>
    <w:p w:rsidR="005372FF" w:rsidRDefault="005372FF" w:rsidP="005372FF">
      <w:pPr>
        <w:numPr>
          <w:ilvl w:val="0"/>
          <w:numId w:val="2"/>
        </w:numPr>
        <w:ind w:right="98" w:hanging="540"/>
        <w:jc w:val="both"/>
      </w:pPr>
      <w:r>
        <w:t xml:space="preserve">Недостаточно ориентироваться на </w:t>
      </w:r>
      <w:r w:rsidRPr="00E83881">
        <w:rPr>
          <w:b/>
        </w:rPr>
        <w:t>зеленый сигнал светофора</w:t>
      </w:r>
      <w: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5372FF" w:rsidRDefault="005372FF" w:rsidP="005372FF">
      <w:r w:rsidRPr="00E83881">
        <w:rPr>
          <w:b/>
        </w:rPr>
        <w:t xml:space="preserve">Стоящая машина </w:t>
      </w:r>
      <w:r>
        <w:t>опасна: она может закрывать собой другой автомобиль, который движется с большой скоростью.</w:t>
      </w:r>
    </w:p>
    <w:p w:rsidR="005372FF" w:rsidRDefault="005372FF" w:rsidP="005372FF"/>
    <w:p w:rsidR="005372FF" w:rsidRDefault="005372FF" w:rsidP="005372FF">
      <w:pPr>
        <w:numPr>
          <w:ilvl w:val="0"/>
          <w:numId w:val="5"/>
        </w:numPr>
        <w:tabs>
          <w:tab w:val="clear" w:pos="720"/>
          <w:tab w:val="num" w:pos="406"/>
        </w:tabs>
        <w:spacing w:before="120"/>
        <w:ind w:left="402" w:right="96" w:hanging="357"/>
        <w:jc w:val="both"/>
      </w:pPr>
      <w:r w:rsidRPr="00E83881">
        <w:rPr>
          <w:b/>
        </w:rPr>
        <w:t>На остановке</w:t>
      </w:r>
      <w:r>
        <w:t xml:space="preserve">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5372FF" w:rsidRDefault="005372FF" w:rsidP="005372FF">
      <w:pPr>
        <w:numPr>
          <w:ilvl w:val="0"/>
          <w:numId w:val="5"/>
        </w:numPr>
        <w:tabs>
          <w:tab w:val="clear" w:pos="720"/>
          <w:tab w:val="num" w:pos="406"/>
        </w:tabs>
        <w:ind w:left="406" w:right="98"/>
        <w:jc w:val="both"/>
      </w:pPr>
      <w:r>
        <w:t xml:space="preserve">Если пришлось остановиться </w:t>
      </w:r>
      <w:r w:rsidRPr="00E83881">
        <w:rPr>
          <w:b/>
        </w:rPr>
        <w:t>на середине дороги</w:t>
      </w:r>
      <w: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5372FF" w:rsidRPr="008A0970" w:rsidRDefault="005372FF" w:rsidP="005372FF">
      <w:pPr>
        <w:numPr>
          <w:ilvl w:val="0"/>
          <w:numId w:val="5"/>
        </w:numPr>
        <w:tabs>
          <w:tab w:val="clear" w:pos="720"/>
          <w:tab w:val="num" w:pos="406"/>
        </w:tabs>
        <w:ind w:left="406" w:right="98"/>
        <w:jc w:val="both"/>
      </w:pPr>
      <w:r w:rsidRPr="008A0970">
        <w:t>Не допускайте, чтобы ребенок бежал мимо арки впереди взрослого, его необходимо держать за руку.</w:t>
      </w:r>
    </w:p>
    <w:p w:rsidR="005372FF" w:rsidRPr="000D2BDE" w:rsidRDefault="005372FF" w:rsidP="005372FF">
      <w:pPr>
        <w:framePr w:hSpace="180" w:wrap="around" w:vAnchor="text" w:hAnchor="text" w:xAlign="right" w:y="1"/>
        <w:numPr>
          <w:ilvl w:val="0"/>
          <w:numId w:val="4"/>
        </w:numPr>
        <w:tabs>
          <w:tab w:val="clear" w:pos="720"/>
          <w:tab w:val="num" w:pos="406"/>
        </w:tabs>
        <w:ind w:left="406"/>
        <w:suppressOverlap/>
        <w:jc w:val="both"/>
      </w:pPr>
      <w:r w:rsidRPr="000D2BDE">
        <w:lastRenderedPageBreak/>
        <w:t>Опасно</w:t>
      </w:r>
      <w:r>
        <w:t xml:space="preserve"> играть рядом с дорогой: кататься  летом на велосипеде или зимой на санках.</w:t>
      </w:r>
    </w:p>
    <w:p w:rsidR="005372FF" w:rsidRPr="00E83881" w:rsidRDefault="005372FF" w:rsidP="005372FF">
      <w:pPr>
        <w:pStyle w:val="a3"/>
        <w:framePr w:hSpace="180" w:wrap="around" w:vAnchor="text" w:hAnchor="text" w:xAlign="right" w:y="1"/>
        <w:numPr>
          <w:ilvl w:val="0"/>
          <w:numId w:val="3"/>
        </w:numPr>
        <w:tabs>
          <w:tab w:val="clear" w:pos="720"/>
          <w:tab w:val="num" w:pos="406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В зимний период на тротуарах и проезжей части появляется ледяной накат, который может явиться причиной попадания ребенка под движущийся транспорт. </w:t>
      </w:r>
    </w:p>
    <w:p w:rsidR="005372FF" w:rsidRPr="00E83881" w:rsidRDefault="005372FF" w:rsidP="005372FF">
      <w:pPr>
        <w:pStyle w:val="a3"/>
        <w:framePr w:hSpace="180" w:wrap="around" w:vAnchor="text" w:hAnchor="text" w:xAlign="right" w:y="1"/>
        <w:numPr>
          <w:ilvl w:val="0"/>
          <w:numId w:val="3"/>
        </w:numPr>
        <w:tabs>
          <w:tab w:val="clear" w:pos="720"/>
          <w:tab w:val="num" w:pos="406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Следите за тем, чтобы у вашего ребенка была удобная обувь. </w:t>
      </w:r>
    </w:p>
    <w:p w:rsidR="005372FF" w:rsidRPr="00E83881" w:rsidRDefault="005372FF" w:rsidP="005372FF">
      <w:pPr>
        <w:pStyle w:val="a3"/>
        <w:framePr w:hSpace="180" w:wrap="around" w:vAnchor="text" w:hAnchor="text" w:xAlign="right" w:y="1"/>
        <w:numPr>
          <w:ilvl w:val="0"/>
          <w:numId w:val="3"/>
        </w:numPr>
        <w:tabs>
          <w:tab w:val="clear" w:pos="720"/>
          <w:tab w:val="num" w:pos="406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Будьте предельно внимательны и осторожны при посадке в общественный транспорт, </w:t>
      </w:r>
      <w:proofErr w:type="gramStart"/>
      <w:r w:rsidRPr="00E83881">
        <w:rPr>
          <w:sz w:val="24"/>
        </w:rPr>
        <w:t>соскальзывание</w:t>
      </w:r>
      <w:proofErr w:type="gramEnd"/>
      <w:r w:rsidRPr="00E83881">
        <w:rPr>
          <w:sz w:val="24"/>
        </w:rPr>
        <w:t xml:space="preserve"> с подножки которого может послужить причиной падения под колеса. </w:t>
      </w:r>
    </w:p>
    <w:p w:rsidR="005372FF" w:rsidRPr="00E83881" w:rsidRDefault="005372FF" w:rsidP="005372FF">
      <w:pPr>
        <w:pStyle w:val="a3"/>
        <w:framePr w:hSpace="180" w:wrap="around" w:vAnchor="text" w:hAnchor="text" w:xAlign="right" w:y="1"/>
        <w:numPr>
          <w:ilvl w:val="0"/>
          <w:numId w:val="3"/>
        </w:numPr>
        <w:tabs>
          <w:tab w:val="clear" w:pos="720"/>
          <w:tab w:val="num" w:pos="406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5372FF" w:rsidRPr="00E83881" w:rsidRDefault="005372FF" w:rsidP="005372FF">
      <w:pPr>
        <w:pStyle w:val="a3"/>
        <w:framePr w:hSpace="180" w:wrap="around" w:vAnchor="text" w:hAnchor="text" w:xAlign="right" w:y="1"/>
        <w:spacing w:line="240" w:lineRule="auto"/>
        <w:ind w:right="85"/>
        <w:suppressOverlap/>
        <w:rPr>
          <w:sz w:val="24"/>
        </w:rPr>
      </w:pPr>
    </w:p>
    <w:p w:rsidR="005372FF" w:rsidRPr="00E83881" w:rsidRDefault="005372FF" w:rsidP="005372FF">
      <w:pPr>
        <w:pStyle w:val="a3"/>
        <w:framePr w:hSpace="180" w:wrap="around" w:vAnchor="text" w:hAnchor="text" w:xAlign="right" w:y="1"/>
        <w:spacing w:line="240" w:lineRule="auto"/>
        <w:ind w:left="46" w:right="85" w:firstLine="0"/>
        <w:suppressOverlap/>
        <w:rPr>
          <w:i/>
          <w:sz w:val="24"/>
        </w:rPr>
      </w:pPr>
      <w:r w:rsidRPr="00E83881">
        <w:rPr>
          <w:i/>
          <w:sz w:val="24"/>
        </w:rPr>
        <w:t xml:space="preserve">Предложите ребенку утром самому привести вас в детский сад, или, наоборот, возвращаясь, самому найти дорогу домой. </w:t>
      </w:r>
    </w:p>
    <w:p w:rsidR="005372FF" w:rsidRPr="00E83881" w:rsidRDefault="005372FF" w:rsidP="005372FF">
      <w:pPr>
        <w:pStyle w:val="a3"/>
        <w:framePr w:hSpace="180" w:wrap="around" w:vAnchor="text" w:hAnchor="text" w:xAlign="right" w:y="1"/>
        <w:spacing w:line="240" w:lineRule="auto"/>
        <w:ind w:left="46" w:right="85" w:firstLine="0"/>
        <w:suppressOverlap/>
        <w:rPr>
          <w:i/>
          <w:sz w:val="24"/>
        </w:rPr>
      </w:pPr>
      <w:r w:rsidRPr="00E83881">
        <w:rPr>
          <w:i/>
          <w:sz w:val="24"/>
        </w:rPr>
        <w:t xml:space="preserve"> </w:t>
      </w:r>
    </w:p>
    <w:p w:rsidR="005372FF" w:rsidRDefault="005372FF" w:rsidP="005372FF">
      <w:pPr>
        <w:rPr>
          <w:i/>
        </w:rPr>
      </w:pPr>
      <w:r w:rsidRPr="00E83881">
        <w:rPr>
          <w:i/>
        </w:rPr>
        <w:t>Обсудите вместе наиболее безопасные пути движения!</w:t>
      </w:r>
    </w:p>
    <w:p w:rsidR="005372FF" w:rsidRDefault="005372FF" w:rsidP="005372FF">
      <w:pPr>
        <w:rPr>
          <w:i/>
        </w:rPr>
      </w:pPr>
    </w:p>
    <w:p w:rsidR="005372FF" w:rsidRPr="000728E5" w:rsidRDefault="005372FF" w:rsidP="005372FF">
      <w:pPr>
        <w:ind w:left="180" w:right="131"/>
        <w:jc w:val="center"/>
        <w:rPr>
          <w:rFonts w:asciiTheme="minorHAnsi" w:hAnsiTheme="minorHAnsi"/>
          <w:b/>
          <w:i/>
          <w:color w:val="0070C0"/>
          <w:sz w:val="28"/>
          <w:szCs w:val="28"/>
        </w:rPr>
      </w:pPr>
      <w:r w:rsidRPr="000728E5">
        <w:rPr>
          <w:rFonts w:asciiTheme="minorHAnsi" w:hAnsiTheme="minorHAnsi"/>
          <w:b/>
          <w:i/>
          <w:color w:val="0070C0"/>
          <w:sz w:val="28"/>
          <w:szCs w:val="28"/>
        </w:rPr>
        <w:t xml:space="preserve">Соблюдайте </w:t>
      </w:r>
    </w:p>
    <w:p w:rsidR="005372FF" w:rsidRPr="000728E5" w:rsidRDefault="005372FF" w:rsidP="005372FF">
      <w:pPr>
        <w:ind w:left="180" w:right="131"/>
        <w:jc w:val="center"/>
        <w:rPr>
          <w:rFonts w:asciiTheme="minorHAnsi" w:hAnsiTheme="minorHAnsi"/>
          <w:b/>
          <w:i/>
          <w:color w:val="0070C0"/>
          <w:sz w:val="28"/>
          <w:szCs w:val="28"/>
        </w:rPr>
      </w:pPr>
      <w:r w:rsidRPr="000728E5">
        <w:rPr>
          <w:rFonts w:asciiTheme="minorHAnsi" w:hAnsiTheme="minorHAnsi"/>
          <w:b/>
          <w:i/>
          <w:color w:val="0070C0"/>
          <w:sz w:val="28"/>
          <w:szCs w:val="28"/>
        </w:rPr>
        <w:t>правила безопасности пешеходов!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6"/>
        </w:numPr>
        <w:tabs>
          <w:tab w:val="clear" w:pos="900"/>
          <w:tab w:val="num" w:pos="540"/>
        </w:tabs>
        <w:ind w:left="540" w:right="131"/>
        <w:jc w:val="both"/>
      </w:pPr>
      <w:r>
        <w:t>К</w:t>
      </w:r>
      <w:r w:rsidRPr="00104533">
        <w:t>репко держите ребенка за руку, особенно возле перехода дороги. На улице дети отвлекаются на всевозможные предметы, звуки, не заме</w:t>
      </w:r>
      <w:r>
        <w:t>чая</w:t>
      </w:r>
      <w:r w:rsidRPr="00104533">
        <w:t xml:space="preserve"> идущую машину, и думая, что путь свободен, могут вырваться из рук взрослого и побежать через дорогу.</w:t>
      </w:r>
      <w:r>
        <w:t xml:space="preserve"> 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6"/>
        </w:numPr>
        <w:tabs>
          <w:tab w:val="clear" w:pos="900"/>
          <w:tab w:val="num" w:pos="540"/>
        </w:tabs>
        <w:ind w:left="540" w:right="131"/>
        <w:jc w:val="both"/>
      </w:pPr>
      <w: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6"/>
        </w:numPr>
        <w:tabs>
          <w:tab w:val="clear" w:pos="900"/>
          <w:tab w:val="num" w:pos="540"/>
        </w:tabs>
        <w:ind w:left="540" w:right="131"/>
        <w:jc w:val="both"/>
      </w:pPr>
      <w:r>
        <w:t xml:space="preserve">Если на пешеходном переходе или перекрестке есть светофор, он покажет, когда идти, а когда стоять и ждать. Красный свет для пешеходов – «Стой», желтый – «Жди», зеленый – «Иди». 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6"/>
        </w:numPr>
        <w:tabs>
          <w:tab w:val="clear" w:pos="900"/>
          <w:tab w:val="num" w:pos="540"/>
        </w:tabs>
        <w:ind w:left="540" w:right="131"/>
        <w:jc w:val="both"/>
      </w:pPr>
      <w:r>
        <w:t>Никогда не переходите улицу на красный свет, даже если машин поблизости нет.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6"/>
        </w:numPr>
        <w:tabs>
          <w:tab w:val="clear" w:pos="900"/>
          <w:tab w:val="num" w:pos="540"/>
        </w:tabs>
        <w:ind w:left="540" w:right="131"/>
        <w:jc w:val="both"/>
      </w:pPr>
      <w:r>
        <w:t>Переходите дорогу под прямым углом и в местах, где дорога хорошо просматривается в обе стороны.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6"/>
        </w:numPr>
        <w:tabs>
          <w:tab w:val="clear" w:pos="900"/>
          <w:tab w:val="num" w:pos="540"/>
        </w:tabs>
        <w:ind w:left="540" w:right="131"/>
        <w:jc w:val="both"/>
      </w:pPr>
      <w:r>
        <w:t>Не спешите, переходите дорогу спокойно.</w:t>
      </w:r>
    </w:p>
    <w:p w:rsidR="005372FF" w:rsidRDefault="005372FF" w:rsidP="005372FF">
      <w:pPr>
        <w:ind w:left="180" w:right="131"/>
        <w:jc w:val="both"/>
      </w:pPr>
    </w:p>
    <w:p w:rsidR="005372FF" w:rsidRDefault="005372FF" w:rsidP="005372FF">
      <w:pPr>
        <w:numPr>
          <w:ilvl w:val="0"/>
          <w:numId w:val="6"/>
        </w:numPr>
        <w:tabs>
          <w:tab w:val="clear" w:pos="900"/>
          <w:tab w:val="num" w:pos="540"/>
        </w:tabs>
        <w:ind w:left="540" w:right="131"/>
        <w:jc w:val="both"/>
      </w:pPr>
      <w: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5372FF" w:rsidRPr="00E83881" w:rsidRDefault="005372FF" w:rsidP="005372FF">
      <w:pPr>
        <w:ind w:right="131"/>
        <w:jc w:val="both"/>
        <w:rPr>
          <w:b/>
        </w:rPr>
      </w:pPr>
    </w:p>
    <w:p w:rsidR="005372FF" w:rsidRPr="00104533" w:rsidRDefault="005372FF" w:rsidP="005372FF">
      <w:pPr>
        <w:numPr>
          <w:ilvl w:val="0"/>
          <w:numId w:val="6"/>
        </w:numPr>
        <w:tabs>
          <w:tab w:val="clear" w:pos="900"/>
          <w:tab w:val="num" w:pos="540"/>
        </w:tabs>
        <w:ind w:left="540" w:right="131"/>
        <w:jc w:val="both"/>
      </w:pPr>
      <w:r w:rsidRPr="00104533">
        <w:t>Не оставляйте детей без присмотра на улице, не разрешайте им играть вблизи проезжей части.</w:t>
      </w:r>
    </w:p>
    <w:p w:rsidR="00835DD5" w:rsidRDefault="00835DD5" w:rsidP="00835DD5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Cs w:val="28"/>
        </w:rPr>
      </w:pPr>
    </w:p>
    <w:p w:rsidR="00835DD5" w:rsidRDefault="00835DD5" w:rsidP="00835DD5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Cs w:val="28"/>
        </w:rPr>
      </w:pPr>
    </w:p>
    <w:p w:rsidR="005372FF" w:rsidRPr="000728E5" w:rsidRDefault="005372FF" w:rsidP="00835DD5">
      <w:pPr>
        <w:pStyle w:val="a3"/>
        <w:tabs>
          <w:tab w:val="left" w:pos="5413"/>
        </w:tabs>
        <w:spacing w:line="240" w:lineRule="auto"/>
        <w:ind w:left="193" w:right="98" w:firstLine="709"/>
        <w:rPr>
          <w:rFonts w:asciiTheme="minorHAnsi" w:hAnsiTheme="minorHAnsi"/>
          <w:b/>
          <w:i/>
          <w:color w:val="0070C0"/>
          <w:szCs w:val="28"/>
        </w:rPr>
      </w:pPr>
      <w:r w:rsidRPr="000728E5">
        <w:rPr>
          <w:rFonts w:asciiTheme="minorHAnsi" w:hAnsiTheme="minorHAnsi"/>
          <w:b/>
          <w:i/>
          <w:color w:val="0070C0"/>
          <w:szCs w:val="28"/>
        </w:rPr>
        <w:t>Дошкольник должен знать!</w:t>
      </w:r>
    </w:p>
    <w:p w:rsidR="005372FF" w:rsidRPr="00E83881" w:rsidRDefault="005372FF" w:rsidP="005372FF">
      <w:pPr>
        <w:pStyle w:val="a3"/>
        <w:numPr>
          <w:ilvl w:val="0"/>
          <w:numId w:val="7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Для чего служит тротуар (для движения пешеходов).</w:t>
      </w:r>
    </w:p>
    <w:p w:rsidR="005372FF" w:rsidRPr="00E83881" w:rsidRDefault="005372FF" w:rsidP="005372FF">
      <w:pPr>
        <w:pStyle w:val="a3"/>
        <w:numPr>
          <w:ilvl w:val="0"/>
          <w:numId w:val="7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5372FF" w:rsidRPr="00E83881" w:rsidRDefault="005372FF" w:rsidP="005372FF">
      <w:pPr>
        <w:pStyle w:val="a3"/>
        <w:numPr>
          <w:ilvl w:val="0"/>
          <w:numId w:val="7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lastRenderedPageBreak/>
        <w:t>Почему нельзя ходить по проезжей части улицы (она предназначена для движения машин).</w:t>
      </w:r>
    </w:p>
    <w:p w:rsidR="005372FF" w:rsidRPr="00E83881" w:rsidRDefault="005372FF" w:rsidP="005372FF">
      <w:pPr>
        <w:pStyle w:val="a3"/>
        <w:numPr>
          <w:ilvl w:val="0"/>
          <w:numId w:val="7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</w:r>
    </w:p>
    <w:p w:rsidR="005372FF" w:rsidRPr="00E83881" w:rsidRDefault="005372FF" w:rsidP="005372FF">
      <w:pPr>
        <w:pStyle w:val="a3"/>
        <w:tabs>
          <w:tab w:val="left" w:pos="5413"/>
        </w:tabs>
        <w:spacing w:line="240" w:lineRule="auto"/>
        <w:ind w:right="98" w:firstLine="0"/>
        <w:jc w:val="center"/>
        <w:rPr>
          <w:sz w:val="24"/>
        </w:rPr>
      </w:pPr>
    </w:p>
    <w:p w:rsidR="005372FF" w:rsidRPr="00E83881" w:rsidRDefault="005372FF" w:rsidP="005372FF">
      <w:pPr>
        <w:pStyle w:val="a3"/>
        <w:numPr>
          <w:ilvl w:val="0"/>
          <w:numId w:val="7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5372FF" w:rsidRPr="00E83881" w:rsidRDefault="005372FF" w:rsidP="005372FF">
      <w:pPr>
        <w:pStyle w:val="a3"/>
        <w:numPr>
          <w:ilvl w:val="0"/>
          <w:numId w:val="7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5372FF" w:rsidRPr="00E83881" w:rsidRDefault="005372FF" w:rsidP="005372FF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5372FF" w:rsidRPr="00E83881" w:rsidRDefault="005372FF" w:rsidP="005372FF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 xml:space="preserve">Берегите себя и своих близких и не забывайте, </w:t>
      </w:r>
    </w:p>
    <w:p w:rsidR="005372FF" w:rsidRPr="00E83881" w:rsidRDefault="005372FF" w:rsidP="005372FF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 xml:space="preserve">что самая доходчивая форма обучения – </w:t>
      </w:r>
    </w:p>
    <w:p w:rsidR="005372FF" w:rsidRPr="00E83881" w:rsidRDefault="005372FF" w:rsidP="005372FF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>личный пример!</w:t>
      </w:r>
    </w:p>
    <w:p w:rsidR="005372FF" w:rsidRDefault="005372FF" w:rsidP="005372FF"/>
    <w:p w:rsidR="005372FF" w:rsidRDefault="005372FF" w:rsidP="005372FF"/>
    <w:p w:rsidR="00D92536" w:rsidRPr="005372FF" w:rsidRDefault="00D92536" w:rsidP="005372FF">
      <w:pPr>
        <w:ind w:left="180" w:right="131" w:firstLine="360"/>
        <w:jc w:val="both"/>
        <w:rPr>
          <w:i/>
          <w:color w:val="FF0000"/>
        </w:rPr>
      </w:pPr>
    </w:p>
    <w:p w:rsidR="005372FF" w:rsidRDefault="005372FF" w:rsidP="005372FF">
      <w:pPr>
        <w:ind w:right="131"/>
        <w:jc w:val="both"/>
      </w:pPr>
    </w:p>
    <w:p w:rsidR="00D92536" w:rsidRDefault="00D92536" w:rsidP="005372FF">
      <w:pPr>
        <w:ind w:left="180" w:right="131"/>
        <w:jc w:val="both"/>
      </w:pPr>
    </w:p>
    <w:p w:rsidR="00D92536" w:rsidRPr="00E83881" w:rsidRDefault="00D92536" w:rsidP="005372FF">
      <w:pPr>
        <w:ind w:left="180" w:right="131"/>
        <w:jc w:val="both"/>
        <w:rPr>
          <w:i/>
        </w:rPr>
      </w:pPr>
    </w:p>
    <w:p w:rsidR="00D92536" w:rsidRDefault="00D92536" w:rsidP="005372FF">
      <w:pPr>
        <w:rPr>
          <w:i/>
        </w:rPr>
      </w:pPr>
    </w:p>
    <w:p w:rsidR="00127DC3" w:rsidRPr="00127DC3" w:rsidRDefault="00AC2DE7" w:rsidP="00127DC3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 </w:t>
      </w:r>
      <w:r w:rsidR="00127DC3" w:rsidRPr="00127DC3">
        <w:rPr>
          <w:i/>
          <w:sz w:val="18"/>
          <w:szCs w:val="18"/>
        </w:rPr>
        <w:t xml:space="preserve">материалам «Профилактика детского травматизма» </w:t>
      </w:r>
    </w:p>
    <w:p w:rsidR="00127DC3" w:rsidRPr="00127DC3" w:rsidRDefault="00127DC3" w:rsidP="00127DC3">
      <w:pPr>
        <w:jc w:val="right"/>
        <w:rPr>
          <w:i/>
          <w:sz w:val="18"/>
          <w:szCs w:val="18"/>
        </w:rPr>
      </w:pPr>
      <w:r w:rsidRPr="00127DC3">
        <w:rPr>
          <w:i/>
          <w:sz w:val="18"/>
          <w:szCs w:val="18"/>
        </w:rPr>
        <w:t>(рыба-диск).</w:t>
      </w:r>
    </w:p>
    <w:p w:rsidR="00127DC3" w:rsidRPr="00127DC3" w:rsidRDefault="00127DC3" w:rsidP="00127DC3">
      <w:pPr>
        <w:jc w:val="right"/>
        <w:rPr>
          <w:sz w:val="18"/>
          <w:szCs w:val="18"/>
        </w:rPr>
      </w:pPr>
    </w:p>
    <w:sectPr w:rsidR="00127DC3" w:rsidRPr="00127DC3" w:rsidSect="0087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6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2536"/>
    <w:rsid w:val="000728E5"/>
    <w:rsid w:val="00127DC3"/>
    <w:rsid w:val="0042310C"/>
    <w:rsid w:val="004F29A0"/>
    <w:rsid w:val="005372FF"/>
    <w:rsid w:val="005C6CDD"/>
    <w:rsid w:val="005F34E0"/>
    <w:rsid w:val="00804B2B"/>
    <w:rsid w:val="00835DD5"/>
    <w:rsid w:val="00872653"/>
    <w:rsid w:val="00975F90"/>
    <w:rsid w:val="00AB1076"/>
    <w:rsid w:val="00AC2DE7"/>
    <w:rsid w:val="00B34D65"/>
    <w:rsid w:val="00B60B39"/>
    <w:rsid w:val="00D8125F"/>
    <w:rsid w:val="00D9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92536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92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5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7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799</Words>
  <Characters>4556</Characters>
  <Application>Microsoft Office Word</Application>
  <DocSecurity>0</DocSecurity>
  <Lines>37</Lines>
  <Paragraphs>10</Paragraphs>
  <ScaleCrop>false</ScaleCrop>
  <Company>Krokoz™ Inc.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сусловы</cp:lastModifiedBy>
  <cp:revision>12</cp:revision>
  <dcterms:created xsi:type="dcterms:W3CDTF">2013-02-19T15:42:00Z</dcterms:created>
  <dcterms:modified xsi:type="dcterms:W3CDTF">2013-02-24T12:41:00Z</dcterms:modified>
</cp:coreProperties>
</file>