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 o:targetscreensize="800,600">
      <v:fill color2="white [3212]" focus="100%" type="gradient"/>
    </v:background>
  </w:background>
  <w:body>
    <w:p w:rsidR="006672A8" w:rsidRPr="00FD4231" w:rsidRDefault="000E17AB" w:rsidP="006672A8">
      <w:pPr>
        <w:ind w:left="720" w:firstLine="709"/>
        <w:rPr>
          <w:rFonts w:ascii="Verdana" w:hAnsi="Verdana"/>
        </w:rPr>
      </w:pPr>
      <w:r>
        <w:rPr>
          <w:rFonts w:ascii="Verdana" w:hAnsi="Verdan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401955</wp:posOffset>
            </wp:positionV>
            <wp:extent cx="1860550" cy="1657350"/>
            <wp:effectExtent l="19050" t="0" r="6350" b="0"/>
            <wp:wrapTight wrapText="bothSides">
              <wp:wrapPolygon edited="0">
                <wp:start x="9952" y="0"/>
                <wp:lineTo x="4866" y="2234"/>
                <wp:lineTo x="2654" y="3476"/>
                <wp:lineTo x="1106" y="7697"/>
                <wp:lineTo x="221" y="13903"/>
                <wp:lineTo x="-221" y="15641"/>
                <wp:lineTo x="442" y="20110"/>
                <wp:lineTo x="1990" y="21352"/>
                <wp:lineTo x="2212" y="21352"/>
                <wp:lineTo x="9731" y="21352"/>
                <wp:lineTo x="9952" y="21352"/>
                <wp:lineTo x="9952" y="20110"/>
                <wp:lineTo x="12606" y="19862"/>
                <wp:lineTo x="15924" y="17628"/>
                <wp:lineTo x="15702" y="15890"/>
                <wp:lineTo x="21674" y="15145"/>
                <wp:lineTo x="21674" y="12166"/>
                <wp:lineTo x="17472" y="11917"/>
                <wp:lineTo x="10837" y="7945"/>
                <wp:lineTo x="11058" y="4221"/>
                <wp:lineTo x="11058" y="3972"/>
                <wp:lineTo x="10837" y="248"/>
                <wp:lineTo x="10837" y="0"/>
                <wp:lineTo x="9952" y="0"/>
              </wp:wrapPolygon>
            </wp:wrapTight>
            <wp:docPr id="3" name="Рисунок 3" descr="MCj0089096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" name="Picture 13" descr="MCj008909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C07" w:rsidRPr="00467ED3">
        <w:rPr>
          <w:rFonts w:ascii="Verdana" w:hAnsi="Verdana"/>
          <w:b/>
          <w:sz w:val="28"/>
          <w:szCs w:val="28"/>
          <w:u w:val="single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10pt;height:62pt;mso-position-horizontal:absolute" adj="7200" fillcolor="#e14dcf" strokecolor="red" strokeweight=".5pt">
            <v:fill color2="red" rotate="t" focusposition=".5,.5" focussize="" focus="100%" type="gradientRadial"/>
            <v:shadow color="#868686"/>
            <v:textpath style="font-family:&quot;Times New Roman&quot;;font-weight:bold;v-text-kern:t" trim="t" fitpath="t" string="В окружении звуков"/>
          </v:shape>
        </w:pict>
      </w:r>
    </w:p>
    <w:p w:rsidR="00BB0E4B" w:rsidRDefault="00BB0E4B" w:rsidP="006672A8">
      <w:pPr>
        <w:spacing w:line="276" w:lineRule="auto"/>
        <w:ind w:left="-142" w:firstLine="709"/>
        <w:jc w:val="both"/>
        <w:rPr>
          <w:sz w:val="28"/>
          <w:szCs w:val="28"/>
        </w:rPr>
      </w:pP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>Музыка, окружающая недавно родившегося ребенка, становится частью его мира. Он еще не умеет слушать музыку, чувствовать ритм или настроение мелодии, но уже что-то воспринимает, впитывает. Музыка, растворенная в пространстве, как вливающийся в комнату младенца солнечный свет, проникает в детское подсознание. Так же, как цвет обоев в детской, она незаметно влияет на настроение малыша. Даже странно, что, уделяя большое внимание оформлению интерьера, уровню освещенности детской комнаты, даже фактуре игрушек, мы часто упускаем из виду музыку.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 Между тем, психологи давно заметили, что разные мелодии совершенно по-разному действуют на настроение ребенка, а, превращаясь в постоянный фон, по-разному влияют на формирование личности. Причем специалисты единодушны: после детских песенок и традиционных колыбельных наиболее благотворно на детскую психику воздействует классическая музыка. 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Ребенок, с детства живущий в окружении мелодий </w:t>
      </w:r>
      <w:proofErr w:type="spellStart"/>
      <w:r w:rsidRPr="00BB0E4B">
        <w:rPr>
          <w:rFonts w:ascii="Arial" w:hAnsi="Arial" w:cs="Arial"/>
          <w:sz w:val="28"/>
          <w:szCs w:val="28"/>
        </w:rPr>
        <w:t>Вивальди</w:t>
      </w:r>
      <w:proofErr w:type="spellEnd"/>
      <w:r w:rsidRPr="00BB0E4B">
        <w:rPr>
          <w:rFonts w:ascii="Arial" w:hAnsi="Arial" w:cs="Arial"/>
          <w:sz w:val="28"/>
          <w:szCs w:val="28"/>
        </w:rPr>
        <w:t xml:space="preserve">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 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>Между тем современную музыку, как хорошую, так и самую плохую, слушать проще 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 Есть некоторые </w:t>
      </w:r>
      <w:r w:rsidRPr="00BB0E4B">
        <w:rPr>
          <w:rFonts w:ascii="Arial" w:hAnsi="Arial" w:cs="Arial"/>
          <w:b/>
          <w:bCs/>
          <w:sz w:val="28"/>
          <w:szCs w:val="28"/>
        </w:rPr>
        <w:t>правила</w:t>
      </w:r>
      <w:r w:rsidRPr="00BB0E4B">
        <w:rPr>
          <w:rFonts w:ascii="Arial" w:hAnsi="Arial" w:cs="Arial"/>
          <w:sz w:val="28"/>
          <w:szCs w:val="28"/>
        </w:rPr>
        <w:t>. В частности, детям младше трех лет не рекомендуется слушать грустные, тревожные и трагические мелодии - пусть даже зачастую они самые красивые.</w:t>
      </w:r>
      <w:r w:rsidRPr="00BB0E4B">
        <w:rPr>
          <w:rFonts w:ascii="Arial" w:hAnsi="Arial" w:cs="Arial"/>
        </w:rPr>
        <w:t xml:space="preserve"> </w:t>
      </w:r>
      <w:r w:rsidRPr="00BB0E4B">
        <w:rPr>
          <w:rFonts w:ascii="Arial" w:hAnsi="Arial" w:cs="Arial"/>
          <w:sz w:val="28"/>
          <w:szCs w:val="28"/>
        </w:rPr>
        <w:t xml:space="preserve">Возможно, когда эти малыши вырастут, они (как и их родители) будут предпочитать именно минор и трагическую экспрессию. Но маленькие меломаны, как </w:t>
      </w:r>
      <w:r w:rsidRPr="00BB0E4B">
        <w:rPr>
          <w:rFonts w:ascii="Arial" w:hAnsi="Arial" w:cs="Arial"/>
          <w:sz w:val="28"/>
          <w:szCs w:val="28"/>
        </w:rPr>
        <w:lastRenderedPageBreak/>
        <w:t xml:space="preserve">правило, тяготеют к выбору светлых, умиротворенных и оптимистичных интонаций. И они правы! По мнению психологов, такая музыка создает у малышей позитивный настрой и помогает им ощущать жизнь как уютный и радостный мир. 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Самый подходящий для маленьких любителей музыки композитор </w:t>
      </w:r>
      <w:r w:rsidRPr="00D37C28">
        <w:rPr>
          <w:rFonts w:ascii="Arial" w:hAnsi="Arial" w:cs="Arial"/>
          <w:sz w:val="28"/>
          <w:szCs w:val="28"/>
        </w:rPr>
        <w:t>- Вольфганг Амадей Моцарт. Его творчество - вообще любопытная</w:t>
      </w:r>
      <w:r w:rsidRPr="00BB0E4B">
        <w:rPr>
          <w:rFonts w:ascii="Arial" w:hAnsi="Arial" w:cs="Arial"/>
          <w:sz w:val="28"/>
          <w:szCs w:val="28"/>
        </w:rPr>
        <w:t xml:space="preserve"> загадка. Многочисленные исследования психологов показывают, что 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 Кстати, благотворна музыка Моцарта не только для детей. В чем состоит секрет именно моцартовских мелодий - неизвестно. Но он существует. </w:t>
      </w:r>
    </w:p>
    <w:p w:rsidR="006672A8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Одна из версий сводится к тому, что Моцарт, ставший композитором в четыре года, перенес в свою музыку чистое детское восприятие действительности. Хотя, конечно, считать Моцарта только "солнечным композитором" было бы ошибкой - в его творчестве достаточно и подлинно трагических произведений. Детям же больше всего нравятся его "Маленькая ночная серенада", Турецкий марш, а также арии из опер "Волшебная флейта", "Дон Жуан", "Свадьба Фигаро". </w:t>
      </w:r>
    </w:p>
    <w:p w:rsidR="006672A8" w:rsidRPr="00BB0E4B" w:rsidRDefault="0064051B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821055</wp:posOffset>
            </wp:positionV>
            <wp:extent cx="1771650" cy="2581275"/>
            <wp:effectExtent l="19050" t="0" r="0" b="0"/>
            <wp:wrapTight wrapText="bothSides">
              <wp:wrapPolygon edited="0">
                <wp:start x="14632" y="159"/>
                <wp:lineTo x="7200" y="2551"/>
                <wp:lineTo x="4413" y="5261"/>
                <wp:lineTo x="465" y="6376"/>
                <wp:lineTo x="0" y="7333"/>
                <wp:lineTo x="-232" y="11956"/>
                <wp:lineTo x="2787" y="12912"/>
                <wp:lineTo x="7432" y="12912"/>
                <wp:lineTo x="7200" y="15463"/>
                <wp:lineTo x="8361" y="21520"/>
                <wp:lineTo x="9523" y="21520"/>
                <wp:lineTo x="10219" y="20564"/>
                <wp:lineTo x="12774" y="18013"/>
                <wp:lineTo x="17187" y="15622"/>
                <wp:lineTo x="17187" y="15463"/>
                <wp:lineTo x="18581" y="13072"/>
                <wp:lineTo x="18813" y="12912"/>
                <wp:lineTo x="21368" y="10521"/>
                <wp:lineTo x="21368" y="10362"/>
                <wp:lineTo x="21600" y="9565"/>
                <wp:lineTo x="21600" y="9405"/>
                <wp:lineTo x="20439" y="7811"/>
                <wp:lineTo x="17652" y="5261"/>
                <wp:lineTo x="18813" y="2869"/>
                <wp:lineTo x="19045" y="2072"/>
                <wp:lineTo x="17652" y="797"/>
                <wp:lineTo x="16026" y="159"/>
                <wp:lineTo x="14632" y="159"/>
              </wp:wrapPolygon>
            </wp:wrapTight>
            <wp:docPr id="10" name="Рисунок 10" descr="MCj0360742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 descr="MCj036074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72A8" w:rsidRPr="00BB0E4B">
        <w:rPr>
          <w:rFonts w:ascii="Arial" w:hAnsi="Arial" w:cs="Arial"/>
          <w:sz w:val="28"/>
          <w:szCs w:val="28"/>
        </w:rPr>
        <w:t xml:space="preserve">Еще один композитор, чье </w:t>
      </w:r>
      <w:proofErr w:type="gramStart"/>
      <w:r w:rsidR="006672A8" w:rsidRPr="00BB0E4B">
        <w:rPr>
          <w:rFonts w:ascii="Arial" w:hAnsi="Arial" w:cs="Arial"/>
          <w:sz w:val="28"/>
          <w:szCs w:val="28"/>
        </w:rPr>
        <w:t>творчество</w:t>
      </w:r>
      <w:proofErr w:type="gramEnd"/>
      <w:r w:rsidR="006672A8" w:rsidRPr="00BB0E4B">
        <w:rPr>
          <w:rFonts w:ascii="Arial" w:hAnsi="Arial" w:cs="Arial"/>
          <w:sz w:val="28"/>
          <w:szCs w:val="28"/>
        </w:rPr>
        <w:t xml:space="preserve"> несомненно понравится детям, - Петр Ильич Чайковский. </w:t>
      </w:r>
      <w:proofErr w:type="gramStart"/>
      <w:r w:rsidR="006672A8" w:rsidRPr="00BB0E4B">
        <w:rPr>
          <w:rFonts w:ascii="Arial" w:hAnsi="Arial" w:cs="Arial"/>
          <w:sz w:val="28"/>
          <w:szCs w:val="28"/>
        </w:rPr>
        <w:t xml:space="preserve"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 </w:t>
      </w:r>
      <w:proofErr w:type="gramEnd"/>
    </w:p>
    <w:p w:rsidR="006672A8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B0E4B">
        <w:rPr>
          <w:rFonts w:ascii="Arial" w:hAnsi="Arial" w:cs="Arial"/>
          <w:sz w:val="28"/>
          <w:szCs w:val="28"/>
        </w:rPr>
        <w:t xml:space="preserve">Впрочем, все эти произведения Чайковского обладают одним огромным для начинающего меломана достоинством -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 просто потанцевать. </w:t>
      </w:r>
      <w:proofErr w:type="gramEnd"/>
    </w:p>
    <w:p w:rsidR="00BB0E4B" w:rsidRPr="00BB0E4B" w:rsidRDefault="00BB0E4B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</w:p>
    <w:p w:rsidR="00D258C3" w:rsidRPr="00BB0E4B" w:rsidRDefault="006672A8" w:rsidP="00BB0E4B">
      <w:pPr>
        <w:spacing w:line="276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BB0E4B">
        <w:rPr>
          <w:rFonts w:ascii="Arial" w:hAnsi="Arial" w:cs="Arial"/>
          <w:sz w:val="28"/>
          <w:szCs w:val="28"/>
        </w:rPr>
        <w:t xml:space="preserve">Надо признать, что в музыке балетов Чайковского есть нечто такое, что не может оставить равнодушной ни одну девочку, мечтающую стать балериной, - а может быть, и не только такую девочку. </w:t>
      </w:r>
    </w:p>
    <w:sectPr w:rsidR="00D258C3" w:rsidRPr="00BB0E4B" w:rsidSect="00BB0E4B">
      <w:pgSz w:w="11906" w:h="16838"/>
      <w:pgMar w:top="851" w:right="850" w:bottom="1134" w:left="1701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6672A8"/>
    <w:rsid w:val="000E17AB"/>
    <w:rsid w:val="00390C07"/>
    <w:rsid w:val="00467ED3"/>
    <w:rsid w:val="0064051B"/>
    <w:rsid w:val="006672A8"/>
    <w:rsid w:val="00BB0E4B"/>
    <w:rsid w:val="00CC2EDB"/>
    <w:rsid w:val="00D258C3"/>
    <w:rsid w:val="00D3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2010-08-05T12:58:00Z</dcterms:created>
  <dcterms:modified xsi:type="dcterms:W3CDTF">2010-08-05T13:41:00Z</dcterms:modified>
</cp:coreProperties>
</file>