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49"/>
      </w:tblGrid>
      <w:tr w:rsidR="00C25247" w:rsidTr="007F3706">
        <w:trPr>
          <w:tblCellSpacing w:w="15" w:type="dxa"/>
          <w:jc w:val="center"/>
        </w:trPr>
        <w:tc>
          <w:tcPr>
            <w:tcW w:w="5000" w:type="pct"/>
            <w:vAlign w:val="bottom"/>
            <w:hideMark/>
          </w:tcPr>
          <w:p w:rsidR="00C25247" w:rsidRDefault="00C25247" w:rsidP="007F3706">
            <w:pPr>
              <w:pStyle w:val="1"/>
              <w:spacing w:line="396" w:lineRule="auto"/>
              <w:rPr>
                <w:rFonts w:cs="Arial"/>
                <w:sz w:val="33"/>
                <w:szCs w:val="33"/>
              </w:rPr>
            </w:pPr>
          </w:p>
        </w:tc>
      </w:tr>
    </w:tbl>
    <w:p w:rsidR="00C25247" w:rsidRDefault="00C25247" w:rsidP="00C25247">
      <w:pPr>
        <w:spacing w:line="396" w:lineRule="auto"/>
        <w:jc w:val="center"/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49"/>
      </w:tblGrid>
      <w:tr w:rsidR="00C25247" w:rsidTr="007F3706">
        <w:trPr>
          <w:tblCellSpacing w:w="15" w:type="dxa"/>
          <w:jc w:val="center"/>
        </w:trPr>
        <w:tc>
          <w:tcPr>
            <w:tcW w:w="0" w:type="auto"/>
            <w:hideMark/>
          </w:tcPr>
          <w:p w:rsidR="00C25247" w:rsidRDefault="00C25247" w:rsidP="00C25247">
            <w:pPr>
              <w:pStyle w:val="a4"/>
              <w:spacing w:before="0" w:beforeAutospacing="0" w:after="0" w:afterAutospacing="0"/>
              <w:rPr>
                <w:rFonts w:cs="Arial"/>
                <w:sz w:val="33"/>
                <w:szCs w:val="33"/>
              </w:rPr>
            </w:pPr>
            <w:r>
              <w:rPr>
                <w:rFonts w:cs="Arial"/>
                <w:sz w:val="33"/>
                <w:szCs w:val="33"/>
              </w:rPr>
              <w:t xml:space="preserve">                  </w:t>
            </w:r>
          </w:p>
          <w:p w:rsidR="00C25247" w:rsidRDefault="00C25247" w:rsidP="00C25247">
            <w:pPr>
              <w:pStyle w:val="a4"/>
              <w:spacing w:before="0" w:beforeAutospacing="0" w:after="0" w:afterAutospacing="0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cs="Arial"/>
                <w:sz w:val="33"/>
                <w:szCs w:val="33"/>
              </w:rPr>
              <w:t xml:space="preserve">               Кризис 3 лет у детей. Что делать родителям?</w:t>
            </w:r>
          </w:p>
          <w:p w:rsidR="00C25247" w:rsidRDefault="00C25247" w:rsidP="00C25247">
            <w:pPr>
              <w:pStyle w:val="a4"/>
              <w:spacing w:before="0" w:beforeAutospacing="0" w:after="0" w:afterAutospacing="0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  <w:p w:rsidR="00C25247" w:rsidRDefault="00C25247" w:rsidP="00C25247">
            <w:pPr>
              <w:pStyle w:val="a4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 Упрямство, протесты, истерики и своеволие - частые проявления кризиса 3 лет у детей. Еще вчера милый и послушный, малыш вдруг превращается в тирана, устраивающего истерики по любому поводу. Как реагировать и что делать родителям?</w:t>
            </w:r>
          </w:p>
          <w:p w:rsidR="00C25247" w:rsidRDefault="00C25247" w:rsidP="00C25247">
            <w:pPr>
              <w:pStyle w:val="a4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  <w:p w:rsidR="00C25247" w:rsidRDefault="00C25247" w:rsidP="00C25247">
            <w:pPr>
              <w:pStyle w:val="a4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Три года – возраст, когда ребенку так хочется ощутить себя взрослым и самостоятельным, в этом возрасте дети уже имеют собственное "хочу" и готовы отстаивать его перед взрослыми. Это время открытий и находок, возраст пробуждения фантазии и осознания себя как личности. Ярко выраженная особенность данного периода - </w:t>
            </w:r>
            <w:r>
              <w:rPr>
                <w:rStyle w:val="a5"/>
                <w:rFonts w:ascii="Verdana" w:hAnsi="Verdana"/>
                <w:sz w:val="18"/>
                <w:szCs w:val="18"/>
              </w:rPr>
              <w:t>кризис трех лет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У малышей он может проявляться по разному, но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основными «симптомами» являются крайнее упрямство, негативизм и своеволие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proofErr w:type="gramEnd"/>
          </w:p>
          <w:p w:rsidR="00C25247" w:rsidRDefault="00C25247" w:rsidP="00C25247">
            <w:pPr>
              <w:pStyle w:val="a4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Малыш отказывается ложиться спать, не хочет сам одеваться, убирать игрушки. Кричит и топает ногами, если родители не выполняют любую его просьбу.</w:t>
            </w:r>
          </w:p>
          <w:p w:rsidR="00C25247" w:rsidRDefault="00C25247" w:rsidP="00C25247">
            <w:pPr>
              <w:pStyle w:val="a4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Нередко такое поведение ребенка застает родителей врасплох. Еще вчера ребенок с удовольствием выполнял все несложные поручения, и вдруг он начинает все делать «наоборот» - убегает, когда его зовут, раздевается, когда просят одеться теплее. Порою, кажется, что он забыл все слова, кроме «Нет» и «Не хочу». Не зная, </w:t>
            </w:r>
            <w:hyperlink r:id="rId4" w:tgtFrame="_blank" w:tooltip="как реагировать на детские истерики" w:history="1">
              <w:r w:rsidRPr="003B69A6">
                <w:rPr>
                  <w:rStyle w:val="a3"/>
                  <w:rFonts w:ascii="Verdana" w:hAnsi="Verdana"/>
                  <w:color w:val="auto"/>
                  <w:sz w:val="18"/>
                  <w:szCs w:val="18"/>
                  <w:u w:val="none"/>
                </w:rPr>
                <w:t>как реагировать на детские истерики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и демонстративное неподчинение, родители теряются и сердятся.</w:t>
            </w:r>
          </w:p>
          <w:p w:rsidR="00C25247" w:rsidRDefault="00C25247" w:rsidP="00C25247">
            <w:pPr>
              <w:spacing w:line="396" w:lineRule="auto"/>
              <w:outlineLvl w:val="3"/>
              <w:rPr>
                <w:rFonts w:ascii="Helvetica" w:hAnsi="Helvetica"/>
                <w:b/>
                <w:bCs/>
                <w:color w:val="993300"/>
              </w:rPr>
            </w:pPr>
            <w:r>
              <w:rPr>
                <w:rFonts w:ascii="Helvetica" w:hAnsi="Helvetica"/>
                <w:b/>
                <w:bCs/>
                <w:color w:val="993300"/>
              </w:rPr>
              <w:t xml:space="preserve">      </w:t>
            </w:r>
          </w:p>
          <w:p w:rsidR="00C25247" w:rsidRDefault="00C25247" w:rsidP="00C25247">
            <w:pPr>
              <w:spacing w:line="396" w:lineRule="auto"/>
              <w:outlineLvl w:val="3"/>
              <w:rPr>
                <w:rFonts w:ascii="Helvetica" w:hAnsi="Helvetica"/>
                <w:b/>
                <w:bCs/>
                <w:color w:val="993300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993300"/>
              </w:rPr>
              <w:t xml:space="preserve"> Как реагировать родителям?</w:t>
            </w:r>
          </w:p>
          <w:p w:rsidR="00C25247" w:rsidRDefault="00C25247" w:rsidP="00C25247">
            <w:pPr>
              <w:pStyle w:val="a4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sz w:val="18"/>
                <w:szCs w:val="18"/>
              </w:rPr>
              <w:t>Что делать родителям, если ребенок ведет себя вызывающе?</w:t>
            </w:r>
            <w:r>
              <w:rPr>
                <w:rFonts w:ascii="Verdana" w:hAnsi="Verdana"/>
                <w:sz w:val="18"/>
                <w:szCs w:val="18"/>
              </w:rPr>
              <w:t xml:space="preserve"> В первую очередь, не стоит заострять внимание на плохом поведении ребенка, и тем более пытаться сломить его. Это не приведет ни к чему хорошему. Но и впадать в другую крайность – вседозволенность, тоже нельзя. Ребенок не должен решить, что истерика – это надежный способ добиться своего. Самое мудрое, что могут сделать родители в данной ситуации – отвлечь ребенка, переключить его внимание на что-то другое. Например, предложить почитать ему любимую книжку или вместе поиграть в какую-нибудь игру. Конечно, если ребенок уже достиг пика истерики, это не сработает. В этом случае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приступ детского гнева нужно просто переждать</w:t>
            </w:r>
            <w:r>
              <w:rPr>
                <w:rFonts w:ascii="Verdana" w:hAnsi="Verdana"/>
                <w:sz w:val="18"/>
                <w:szCs w:val="18"/>
              </w:rPr>
              <w:t xml:space="preserve">. Если вы находитесь дома – твердо скажите ребенку, что вы поговорите с ним, когда он остынет, и займитесь своими делами. Оставайтесь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спокойны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, как бы трудно это ни было. После этого объясните ребенку, что вы его очень любите, но капризами он ничего не добьется.</w:t>
            </w:r>
          </w:p>
          <w:p w:rsidR="00C25247" w:rsidRDefault="00C25247" w:rsidP="00C25247">
            <w:pPr>
              <w:pStyle w:val="a4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Если истерика случилась на улице или в магазине (а дети любят работать на публику), по возможности лишите ребенка зрителей. Для этого можно просто перенести ребенка в менее людное место.</w:t>
            </w:r>
          </w:p>
          <w:p w:rsidR="00C25247" w:rsidRDefault="00C25247" w:rsidP="00C25247">
            <w:pPr>
              <w:pStyle w:val="a4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Старайтесь избегать ситуаций, когда ребенок может ответить «нет». Не давайте ему прямых указаний: «Одевайся, мы сейчас пойдем гулять», а создайте иллюзию выбора: «Ты хочешь погулять во дворе или в парке?», «Мы будем играть в песочнице или пойдем на горку?».</w:t>
            </w:r>
          </w:p>
          <w:p w:rsidR="00C25247" w:rsidRDefault="00C25247" w:rsidP="00C25247">
            <w:pPr>
              <w:spacing w:line="396" w:lineRule="auto"/>
              <w:outlineLvl w:val="3"/>
              <w:rPr>
                <w:rFonts w:ascii="Helvetica" w:hAnsi="Helvetica"/>
                <w:b/>
                <w:bCs/>
                <w:color w:val="993300"/>
              </w:rPr>
            </w:pPr>
          </w:p>
          <w:p w:rsidR="00C25247" w:rsidRDefault="00C25247" w:rsidP="00C25247">
            <w:pPr>
              <w:spacing w:line="396" w:lineRule="auto"/>
              <w:outlineLvl w:val="3"/>
              <w:rPr>
                <w:rFonts w:ascii="Helvetica" w:hAnsi="Helvetica"/>
                <w:b/>
                <w:bCs/>
                <w:color w:val="993300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993300"/>
              </w:rPr>
              <w:t xml:space="preserve">            Помогите ребенку справиться с кризисом</w:t>
            </w:r>
          </w:p>
          <w:p w:rsidR="00C25247" w:rsidRDefault="00C25247" w:rsidP="00C25247">
            <w:pPr>
              <w:pStyle w:val="a4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sz w:val="18"/>
                <w:szCs w:val="18"/>
              </w:rPr>
              <w:t xml:space="preserve">   Кризис 3 лет у детей – серьезное испытание для родителей, но ребенку в это время приходится еще тяжелее</w:t>
            </w:r>
            <w:r>
              <w:rPr>
                <w:rFonts w:ascii="Verdana" w:hAnsi="Verdana"/>
                <w:sz w:val="18"/>
                <w:szCs w:val="18"/>
              </w:rPr>
              <w:t xml:space="preserve">. Он не понимает, что с ним происходит, и не в состоянии контролировать свое поведение. И ему нужна ваша поддержка. Не забывайте хвалить малышей за хорошее поведение и поощряйте самостоятельность «Катюша молодец! Маленькие детишки не умеют убирать за собой игрушки, а Катюша умеет», расскажите бабушке или папе, пришедшему с работы: «Сегодня Катюша такая умница – сама днем спать легла».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Это поможет сформировать у ребенка положительный образ себя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C25247" w:rsidRDefault="00C25247" w:rsidP="00C25247">
            <w:pPr>
              <w:pStyle w:val="a4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Реакция родителей на капризы ребенка при кризисе 3 лет - очень важный вопрос. Конечно, упрямство любимого чада огорчает родителей, испытывая их нервы на прочность. Трехлетка настойчиво проверяет границы дозволенного, и если вы где-то дадите слабину или наоборот чересчур жестко поведете себя – в ответ получите неадекватную реакцию на, казалось бы, простую просьбу. Поэтому будьте спокойны в любой ситуации и даже если очень сложно – держите себя в руках. Ведь </w:t>
            </w:r>
            <w:r>
              <w:rPr>
                <w:rStyle w:val="a5"/>
                <w:rFonts w:ascii="Verdana" w:hAnsi="Verdana"/>
                <w:sz w:val="18"/>
                <w:szCs w:val="18"/>
              </w:rPr>
              <w:t>кризис 3 лет у ребенка – это вовсе не проявление вредности или негативной наследственности</w:t>
            </w:r>
            <w:r>
              <w:rPr>
                <w:rFonts w:ascii="Verdana" w:hAnsi="Verdana"/>
                <w:sz w:val="18"/>
                <w:szCs w:val="18"/>
              </w:rPr>
              <w:t>, а природная необходимость испытать себя, закрепить ощущение силы воли и собственной значимости. Это жизненный этап, без которого невозможно становление личности ребенка.</w:t>
            </w:r>
          </w:p>
          <w:p w:rsidR="00C25247" w:rsidRDefault="00C25247" w:rsidP="00C25247">
            <w:pPr>
              <w:pStyle w:val="a4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sz w:val="18"/>
                <w:szCs w:val="18"/>
              </w:rPr>
              <w:t xml:space="preserve">    Кризис трех лет у детей нужно просто переждать как бурю, пережить как землетрясение и перенести как болезнь</w:t>
            </w:r>
            <w:r>
              <w:rPr>
                <w:rFonts w:ascii="Verdana" w:hAnsi="Verdana"/>
                <w:sz w:val="18"/>
                <w:szCs w:val="18"/>
              </w:rPr>
              <w:t>. Поэтому ваш девиз на этот год: терпение, терпение и терпение!</w:t>
            </w:r>
          </w:p>
        </w:tc>
      </w:tr>
    </w:tbl>
    <w:p w:rsidR="00C25247" w:rsidRDefault="00C25247" w:rsidP="00C25247">
      <w:pPr>
        <w:ind w:left="-851" w:firstLine="851"/>
      </w:pPr>
    </w:p>
    <w:p w:rsidR="00183FDB" w:rsidRDefault="00183FDB" w:rsidP="00C25247"/>
    <w:sectPr w:rsidR="00183FDB" w:rsidSect="002A4B4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5247"/>
    <w:rsid w:val="00183FDB"/>
    <w:rsid w:val="00285934"/>
    <w:rsid w:val="00C2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47"/>
  </w:style>
  <w:style w:type="paragraph" w:styleId="1">
    <w:name w:val="heading 1"/>
    <w:basedOn w:val="a"/>
    <w:next w:val="a"/>
    <w:link w:val="10"/>
    <w:uiPriority w:val="9"/>
    <w:qFormat/>
    <w:rsid w:val="00C252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252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52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5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-years.ru/vospitanie/kak-reagirovat-na-detskie-ister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2014-01-22T04:38:00Z</dcterms:created>
  <dcterms:modified xsi:type="dcterms:W3CDTF">2014-01-22T04:42:00Z</dcterms:modified>
</cp:coreProperties>
</file>