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E" w:rsidRPr="00347DC5" w:rsidRDefault="000B456E" w:rsidP="000B456E">
      <w:pPr>
        <w:shd w:val="clear" w:color="auto" w:fill="FFFFFF"/>
        <w:ind w:firstLine="851"/>
        <w:jc w:val="center"/>
        <w:rPr>
          <w:rFonts w:ascii="Times New Roman" w:hAnsi="Times New Roman"/>
          <w:sz w:val="28"/>
          <w:szCs w:val="28"/>
        </w:rPr>
      </w:pPr>
      <w:r w:rsidRPr="00347DC5">
        <w:rPr>
          <w:rFonts w:ascii="Times New Roman" w:hAnsi="Times New Roman"/>
          <w:b/>
          <w:sz w:val="28"/>
          <w:szCs w:val="28"/>
        </w:rPr>
        <w:t>Футбол как вид спорта</w:t>
      </w:r>
    </w:p>
    <w:p w:rsidR="000B456E" w:rsidRPr="00347DC5" w:rsidRDefault="000B456E" w:rsidP="000B45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56E" w:rsidRPr="00347DC5" w:rsidRDefault="000B456E" w:rsidP="000B456E">
      <w:pPr>
        <w:shd w:val="clear" w:color="auto" w:fill="FFFFFF"/>
        <w:ind w:left="14"/>
        <w:jc w:val="both"/>
        <w:rPr>
          <w:rFonts w:ascii="Times New Roman" w:hAnsi="Times New Roman"/>
          <w:sz w:val="28"/>
          <w:szCs w:val="28"/>
        </w:rPr>
      </w:pPr>
      <w:r w:rsidRPr="00347DC5">
        <w:rPr>
          <w:rFonts w:ascii="Times New Roman" w:hAnsi="Times New Roman" w:cs="Times New Roman"/>
          <w:bCs/>
          <w:sz w:val="28"/>
          <w:szCs w:val="28"/>
        </w:rPr>
        <w:t>Футбол как вид спорта  в широком смысле ох</w:t>
      </w:r>
      <w:r w:rsidRPr="00347DC5">
        <w:rPr>
          <w:rFonts w:ascii="Times New Roman" w:hAnsi="Times New Roman" w:cs="Times New Roman"/>
          <w:bCs/>
          <w:sz w:val="28"/>
          <w:szCs w:val="28"/>
        </w:rPr>
        <w:softHyphen/>
        <w:t>ватывает собственно соревновательную деятельность, процесс подгото</w:t>
      </w:r>
      <w:r w:rsidRPr="00347DC5">
        <w:rPr>
          <w:rFonts w:ascii="Times New Roman" w:hAnsi="Times New Roman" w:cs="Times New Roman"/>
          <w:bCs/>
          <w:sz w:val="28"/>
          <w:szCs w:val="28"/>
        </w:rPr>
        <w:t>в</w:t>
      </w:r>
      <w:r w:rsidRPr="00347DC5">
        <w:rPr>
          <w:rFonts w:ascii="Times New Roman" w:hAnsi="Times New Roman" w:cs="Times New Roman"/>
          <w:bCs/>
          <w:sz w:val="28"/>
          <w:szCs w:val="28"/>
        </w:rPr>
        <w:t>ки к достиже</w:t>
      </w:r>
      <w:r w:rsidRPr="00347DC5">
        <w:rPr>
          <w:rFonts w:ascii="Times New Roman" w:hAnsi="Times New Roman" w:cs="Times New Roman"/>
          <w:bCs/>
          <w:sz w:val="28"/>
          <w:szCs w:val="28"/>
        </w:rPr>
        <w:softHyphen/>
        <w:t>ниям в ней, а также специфические межчелов</w:t>
      </w:r>
      <w:r w:rsidRPr="00347DC5">
        <w:rPr>
          <w:rFonts w:ascii="Times New Roman" w:hAnsi="Times New Roman" w:cs="Times New Roman"/>
          <w:bCs/>
          <w:sz w:val="28"/>
          <w:szCs w:val="28"/>
        </w:rPr>
        <w:t>е</w:t>
      </w:r>
      <w:r w:rsidRPr="00347DC5">
        <w:rPr>
          <w:rFonts w:ascii="Times New Roman" w:hAnsi="Times New Roman" w:cs="Times New Roman"/>
          <w:bCs/>
          <w:sz w:val="28"/>
          <w:szCs w:val="28"/>
        </w:rPr>
        <w:t>ческие отношения, возникающие на ос</w:t>
      </w:r>
      <w:r w:rsidRPr="00347DC5">
        <w:rPr>
          <w:rFonts w:ascii="Times New Roman" w:hAnsi="Times New Roman" w:cs="Times New Roman"/>
          <w:bCs/>
          <w:sz w:val="28"/>
          <w:szCs w:val="28"/>
        </w:rPr>
        <w:softHyphen/>
        <w:t xml:space="preserve">нове этой деятельности. </w:t>
      </w:r>
      <w:r w:rsidRPr="00347DC5">
        <w:rPr>
          <w:rFonts w:ascii="Times New Roman" w:hAnsi="Times New Roman" w:cs="Times New Roman"/>
          <w:sz w:val="28"/>
          <w:szCs w:val="28"/>
        </w:rPr>
        <w:t>Он — многофункциональное и многообразное явление соц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альной ре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альности, занимающее незаурядное место не только в физической, но и духов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ной культуре общества. Он — и неординарное средство воспит</w:t>
      </w:r>
      <w:r w:rsidRPr="00347DC5">
        <w:rPr>
          <w:rFonts w:ascii="Times New Roman" w:hAnsi="Times New Roman" w:cs="Times New Roman"/>
          <w:sz w:val="28"/>
          <w:szCs w:val="28"/>
        </w:rPr>
        <w:t>а</w:t>
      </w:r>
      <w:r w:rsidRPr="00347DC5">
        <w:rPr>
          <w:rFonts w:ascii="Times New Roman" w:hAnsi="Times New Roman" w:cs="Times New Roman"/>
          <w:sz w:val="28"/>
          <w:szCs w:val="28"/>
        </w:rPr>
        <w:t>ния, позволяющее в максимальной степени выявить функциональные во</w:t>
      </w:r>
      <w:r w:rsidRPr="00347DC5">
        <w:rPr>
          <w:rFonts w:ascii="Times New Roman" w:hAnsi="Times New Roman" w:cs="Times New Roman"/>
          <w:sz w:val="28"/>
          <w:szCs w:val="28"/>
        </w:rPr>
        <w:t>з</w:t>
      </w:r>
      <w:r w:rsidRPr="00347DC5">
        <w:rPr>
          <w:rFonts w:ascii="Times New Roman" w:hAnsi="Times New Roman" w:cs="Times New Roman"/>
          <w:sz w:val="28"/>
          <w:szCs w:val="28"/>
        </w:rPr>
        <w:t>можнос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ти организма и необыкновенно увеличить их, перешагнув за кажущ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еся «пре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делы», и остро действенный фактор формирования личности, пост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янно сти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мулирующий стремление к самоопределению и самоутвержд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>нию индивида; вместе с тем — он и популярнейшее средство удовлетворения п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требностей в эмоционально насыщенном общении (включая зрелищные и</w:t>
      </w:r>
      <w:r w:rsidRPr="00347DC5">
        <w:rPr>
          <w:rFonts w:ascii="Times New Roman" w:hAnsi="Times New Roman" w:cs="Times New Roman"/>
          <w:sz w:val="28"/>
          <w:szCs w:val="28"/>
        </w:rPr>
        <w:t>н</w:t>
      </w:r>
      <w:r w:rsidRPr="00347DC5">
        <w:rPr>
          <w:rFonts w:ascii="Times New Roman" w:hAnsi="Times New Roman" w:cs="Times New Roman"/>
          <w:sz w:val="28"/>
          <w:szCs w:val="28"/>
        </w:rPr>
        <w:t>тересы широчай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ших народных масс), и поразительно доходчивый, преодол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>вающий любые национальные границы «язык» межчеловеческого взаимопоним</w:t>
      </w:r>
      <w:r w:rsidRPr="00347DC5">
        <w:rPr>
          <w:rFonts w:ascii="Times New Roman" w:hAnsi="Times New Roman" w:cs="Times New Roman"/>
          <w:sz w:val="28"/>
          <w:szCs w:val="28"/>
        </w:rPr>
        <w:t>а</w:t>
      </w:r>
      <w:r w:rsidRPr="00347DC5">
        <w:rPr>
          <w:rFonts w:ascii="Times New Roman" w:hAnsi="Times New Roman" w:cs="Times New Roman"/>
          <w:sz w:val="28"/>
          <w:szCs w:val="28"/>
        </w:rPr>
        <w:t>ния, который, как никакой другой, позволяет устанавливать, расширять и упрочивать меж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дународные контакты; он имеет и ряд других свойств и о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ношений.</w:t>
      </w:r>
      <w:r w:rsidRPr="00347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456E" w:rsidRPr="00347DC5" w:rsidRDefault="000B456E" w:rsidP="000B45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Современный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футбол</w:t>
      </w:r>
      <w:r w:rsidRPr="00347DC5">
        <w:rPr>
          <w:rFonts w:ascii="Times New Roman" w:hAnsi="Times New Roman"/>
          <w:sz w:val="28"/>
          <w:szCs w:val="28"/>
        </w:rPr>
        <w:t xml:space="preserve"> - </w:t>
      </w:r>
      <w:r w:rsidRPr="00347DC5">
        <w:rPr>
          <w:rFonts w:ascii="Times New Roman" w:hAnsi="Times New Roman" w:cs="Times New Roman"/>
          <w:sz w:val="28"/>
          <w:szCs w:val="28"/>
        </w:rPr>
        <w:t>это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игра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требующая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высокий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двигательный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ак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тивности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игроков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большой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интенсивн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сти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мышечной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работы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динамичес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кого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характера</w:t>
      </w:r>
      <w:r w:rsidRPr="00347DC5">
        <w:rPr>
          <w:rFonts w:ascii="Times New Roman" w:hAnsi="Times New Roman"/>
          <w:sz w:val="28"/>
          <w:szCs w:val="28"/>
        </w:rPr>
        <w:t xml:space="preserve">. </w:t>
      </w:r>
      <w:r w:rsidRPr="00347DC5">
        <w:rPr>
          <w:rFonts w:ascii="Times New Roman" w:hAnsi="Times New Roman" w:cs="Times New Roman"/>
          <w:sz w:val="28"/>
          <w:szCs w:val="28"/>
        </w:rPr>
        <w:t>Совр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>менный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футбол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отличается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неравномерностью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физи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ческих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нагрузок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аритмичным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чередованием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работы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дыха</w:t>
      </w:r>
      <w:r w:rsidRPr="00347DC5">
        <w:rPr>
          <w:rFonts w:ascii="Times New Roman" w:hAnsi="Times New Roman"/>
          <w:sz w:val="28"/>
          <w:szCs w:val="28"/>
        </w:rPr>
        <w:t>.</w:t>
      </w:r>
    </w:p>
    <w:p w:rsidR="000B456E" w:rsidRPr="00347DC5" w:rsidRDefault="000B456E" w:rsidP="000B45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Двигательная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деятельность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футболистов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время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игры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охватывает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боль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шое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чи</w:t>
      </w:r>
      <w:r w:rsidRPr="00347DC5">
        <w:rPr>
          <w:rFonts w:ascii="Times New Roman" w:hAnsi="Times New Roman" w:cs="Times New Roman"/>
          <w:sz w:val="28"/>
          <w:szCs w:val="28"/>
        </w:rPr>
        <w:t>с</w:t>
      </w:r>
      <w:r w:rsidRPr="00347DC5">
        <w:rPr>
          <w:rFonts w:ascii="Times New Roman" w:hAnsi="Times New Roman" w:cs="Times New Roman"/>
          <w:sz w:val="28"/>
          <w:szCs w:val="28"/>
        </w:rPr>
        <w:t>ло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различных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по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структуре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степени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сложности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двигательных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ак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повторяющихся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разных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вариантах</w:t>
      </w:r>
      <w:r w:rsidRPr="00347DC5">
        <w:rPr>
          <w:rFonts w:ascii="Times New Roman" w:hAnsi="Times New Roman"/>
          <w:sz w:val="28"/>
          <w:szCs w:val="28"/>
        </w:rPr>
        <w:t xml:space="preserve">. </w:t>
      </w:r>
      <w:r w:rsidRPr="00347DC5">
        <w:rPr>
          <w:rFonts w:ascii="Times New Roman" w:hAnsi="Times New Roman" w:cs="Times New Roman"/>
          <w:sz w:val="28"/>
          <w:szCs w:val="28"/>
        </w:rPr>
        <w:t>Характер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действий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мячом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вре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мя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матча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определяется,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прежде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всего,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игровым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амплуа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футболиста</w:t>
      </w:r>
      <w:r w:rsidRPr="00347DC5">
        <w:rPr>
          <w:rFonts w:ascii="Times New Roman" w:hAnsi="Times New Roman"/>
          <w:sz w:val="28"/>
          <w:szCs w:val="28"/>
        </w:rPr>
        <w:t xml:space="preserve">. </w:t>
      </w:r>
      <w:r w:rsidRPr="00347DC5">
        <w:rPr>
          <w:rFonts w:ascii="Times New Roman" w:hAnsi="Times New Roman" w:cs="Times New Roman"/>
          <w:sz w:val="28"/>
          <w:szCs w:val="28"/>
        </w:rPr>
        <w:t>На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коли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чество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определенных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действий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характеризующих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активность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футбол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ста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оказывают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влияние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ряд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других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факторов</w:t>
      </w:r>
      <w:r w:rsidRPr="00347DC5">
        <w:rPr>
          <w:rFonts w:ascii="Times New Roman" w:hAnsi="Times New Roman"/>
          <w:sz w:val="28"/>
          <w:szCs w:val="28"/>
        </w:rPr>
        <w:t xml:space="preserve">: </w:t>
      </w:r>
      <w:r w:rsidRPr="00347DC5">
        <w:rPr>
          <w:rFonts w:ascii="Times New Roman" w:hAnsi="Times New Roman" w:cs="Times New Roman"/>
          <w:sz w:val="28"/>
          <w:szCs w:val="28"/>
        </w:rPr>
        <w:t>погодные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условия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состояние п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>ля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темп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игры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соотношение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сил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возможностей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игроков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соперничаю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щих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команд</w:t>
      </w:r>
      <w:r w:rsidRPr="00347DC5">
        <w:rPr>
          <w:rFonts w:ascii="Times New Roman" w:hAnsi="Times New Roman"/>
          <w:sz w:val="28"/>
          <w:szCs w:val="28"/>
        </w:rPr>
        <w:t xml:space="preserve">, </w:t>
      </w:r>
      <w:r w:rsidRPr="00347DC5">
        <w:rPr>
          <w:rFonts w:ascii="Times New Roman" w:hAnsi="Times New Roman" w:cs="Times New Roman"/>
          <w:sz w:val="28"/>
          <w:szCs w:val="28"/>
        </w:rPr>
        <w:t>степень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подготовленности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каждого</w:t>
      </w:r>
      <w:r w:rsidRPr="00347DC5">
        <w:rPr>
          <w:rFonts w:ascii="Times New Roman" w:hAnsi="Times New Roman"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спор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смена</w:t>
      </w:r>
      <w:r w:rsidRPr="00347DC5">
        <w:rPr>
          <w:rFonts w:ascii="Times New Roman" w:hAnsi="Times New Roman"/>
          <w:sz w:val="28"/>
          <w:szCs w:val="28"/>
        </w:rPr>
        <w:t>.</w:t>
      </w:r>
    </w:p>
    <w:p w:rsidR="000B456E" w:rsidRPr="00347DC5" w:rsidRDefault="000B456E" w:rsidP="000B456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347DC5">
        <w:rPr>
          <w:rFonts w:ascii="Times New Roman" w:hAnsi="Times New Roman"/>
          <w:sz w:val="28"/>
          <w:szCs w:val="28"/>
        </w:rPr>
        <w:t>Для достижения высоких спортивных результатов в подготовке футболистов и</w:t>
      </w:r>
      <w:r w:rsidRPr="00347DC5">
        <w:rPr>
          <w:rFonts w:ascii="Times New Roman" w:hAnsi="Times New Roman"/>
          <w:sz w:val="28"/>
          <w:szCs w:val="28"/>
        </w:rPr>
        <w:t>с</w:t>
      </w:r>
      <w:r w:rsidRPr="00347DC5">
        <w:rPr>
          <w:rFonts w:ascii="Times New Roman" w:hAnsi="Times New Roman"/>
          <w:sz w:val="28"/>
          <w:szCs w:val="28"/>
        </w:rPr>
        <w:t>пользуются специфические средства и методы, распределение их во времени на разли</w:t>
      </w:r>
      <w:r w:rsidRPr="00347DC5">
        <w:rPr>
          <w:rFonts w:ascii="Times New Roman" w:hAnsi="Times New Roman"/>
          <w:sz w:val="28"/>
          <w:szCs w:val="28"/>
        </w:rPr>
        <w:t>ч</w:t>
      </w:r>
      <w:r w:rsidRPr="00347DC5">
        <w:rPr>
          <w:rFonts w:ascii="Times New Roman" w:hAnsi="Times New Roman"/>
          <w:sz w:val="28"/>
          <w:szCs w:val="28"/>
        </w:rPr>
        <w:t>ных этапах годичного цикла, а так же режим питания т.д.</w:t>
      </w:r>
    </w:p>
    <w:p w:rsidR="000B456E" w:rsidRPr="00347DC5" w:rsidRDefault="000B456E" w:rsidP="000B456E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06D6C" w:rsidRDefault="00606D6C">
      <w:bookmarkStart w:id="0" w:name="_GoBack"/>
      <w:bookmarkEnd w:id="0"/>
    </w:p>
    <w:sectPr w:rsidR="006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6D"/>
    <w:rsid w:val="00021151"/>
    <w:rsid w:val="000B456E"/>
    <w:rsid w:val="00363F5D"/>
    <w:rsid w:val="00437044"/>
    <w:rsid w:val="004B5746"/>
    <w:rsid w:val="005C18BF"/>
    <w:rsid w:val="00606D6C"/>
    <w:rsid w:val="00644B39"/>
    <w:rsid w:val="00741905"/>
    <w:rsid w:val="007D011C"/>
    <w:rsid w:val="00997741"/>
    <w:rsid w:val="00A10FC7"/>
    <w:rsid w:val="00A35301"/>
    <w:rsid w:val="00B77DEE"/>
    <w:rsid w:val="00B87AB8"/>
    <w:rsid w:val="00CA711D"/>
    <w:rsid w:val="00CC238E"/>
    <w:rsid w:val="00E65EF5"/>
    <w:rsid w:val="00E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2013-11-15T09:01:00Z</dcterms:created>
  <dcterms:modified xsi:type="dcterms:W3CDTF">2013-11-15T09:01:00Z</dcterms:modified>
</cp:coreProperties>
</file>