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A3" w:rsidRPr="00C076DF" w:rsidRDefault="00153CA3" w:rsidP="00153C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76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Знакомим детей с почвой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Дети проявляют огромный интерес к исследовательской работе, поэтому в программе "Наш дом - природа" большое внимание уделяется опытам и наблюдениям. Важно, чтобы дети учились размышлять, формулировать и отстаивать свое мнение, обобщать результаты опытов, строить гипотезы и проверять их. Задача педагога - связать результаты исследовательской работы с практическим опытом детей, уже имеющимися у них знаниями и подвести их к пониманию природных закономерностей, основ экологически грамотного, безопасного поведения в окружающей среде.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Если есть возможность, в дошкольном учреждении целесообразно отвести специальное помещение под экологическую лабораторию. В ней будут храниться различные материалы и оборудование (например, лабораторная посуда, лупы, образцы песка, глины и др.). В качестве лабораторной посуды можно использовать стаканчики из-под йогуртов, упаковку из-под мороженого, пластиковые бутылки и т. д. Тем самым вы не только сэкономите средства, но и наглядно покажете детям возможность вторичного использования материалов, которые в огромном количестве выбрасываются и загрязняют окружающую среду. Это очень важный воспитательный момент.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 лаборатории необходимо создать условия для проведения опытов с водой, почвой, чтобы во время работы дети не боялись пролить воду или рассыпать песок (можно поставить пластиковые или накрытые клеенкой столы и т. д.).</w:t>
      </w:r>
    </w:p>
    <w:p w:rsidR="00153CA3" w:rsidRPr="00C076DF" w:rsidRDefault="00153CA3" w:rsidP="00153C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Исследовательская работа</w:t>
      </w:r>
    </w:p>
    <w:p w:rsidR="00153CA3" w:rsidRPr="00C076DF" w:rsidRDefault="00153CA3" w:rsidP="00153CA3">
      <w:pPr>
        <w:spacing w:before="45" w:after="45" w:line="240" w:lineRule="auto"/>
        <w:ind w:left="105" w:right="105"/>
        <w:jc w:val="center"/>
        <w:outlineLvl w:val="5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076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Опыт 1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Цель. </w:t>
      </w: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Показать, что в почве есть воздух.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Оборудование и материалы. </w:t>
      </w: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Образцы почвы (рыхлой); банки с водой (на каждого ребенка); большая банка с водой у воспитателя.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Проведение опыта. </w:t>
      </w: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Напомнить о том, что в Подземном царстве - почве - обитает много жильцов (дождевые черви, кроты, жуки и др.). Чем они дышат? Как и все животные, воздухом. Предложить проверить, есть ли в почве воздух. Опустить в банку с водой образец почвы и предложить понаблюдать, появятся ли в воде пузырьки воздуха. Затем каждый ребенок повторяет опыт самостоятельно и делает соответствующие выводы. Все вместе выясняют: у кого воздушных пузырьков оказалось в воде больше.</w:t>
      </w:r>
    </w:p>
    <w:p w:rsidR="00153CA3" w:rsidRPr="00C076DF" w:rsidRDefault="00153CA3" w:rsidP="00153CA3">
      <w:pPr>
        <w:spacing w:before="45" w:after="45" w:line="240" w:lineRule="auto"/>
        <w:ind w:left="105" w:right="105"/>
        <w:jc w:val="center"/>
        <w:outlineLvl w:val="5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076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Опыт 2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lastRenderedPageBreak/>
        <w:t>Цель. </w:t>
      </w: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Показать, что в результате </w:t>
      </w:r>
      <w:proofErr w:type="spellStart"/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вытаптывания</w:t>
      </w:r>
      <w:proofErr w:type="spellEnd"/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почвы (например, на тропинках, игровых площадках) ухудшаются условия жизни подземных обитателей, а значит, их становится меньше. Помочь детям самостоятельно прийти к выводу о необходимости соблюдения правил поведения на отдыхе.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Оборудование и материалы. </w:t>
      </w: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Для образца почвы: первый - с участка, который редко посещают люди (рыхлая почва); второй - с тропинки с плотно утрамбованной землей. Для каждого образца банка с водой. На них наклеены этикетки (например, на банке, в которую вы будете опускать образец почвы с тропинки, вырезанный из бумаги силуэт человеческого следа, а на другой - рисунок любого растения).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Проведение опыта. </w:t>
      </w: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Напомните детям, откуда взяты образцы почвы (лучше отобрать </w:t>
      </w:r>
      <w:proofErr w:type="gramStart"/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их</w:t>
      </w:r>
      <w:proofErr w:type="gramEnd"/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вместе с детьми на участках, которые хорошо им знакомы). Предложите высказать свои гипотезы (где воздуха в почве больше - в местах, которые любят посещать люди, или там, где редко ступает нога человека), обосновать их. Выслушайте всех желающих, обобщите их высказывания, но не оценивайте, ибо в верности (или неверности) своих предположений дети должны убедиться сами в процессе проведения опыта.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Одновременно опустите образцы почв в банки с водой и наблюдайте, в какой из них больше воздушных пузырьков (в образце рыхлой почвы). Спросите детей, где подземным обитателям легче дышать? Почему воздуха "под тропинкой" меньше? </w:t>
      </w:r>
      <w:proofErr w:type="gramStart"/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(Возможно, на этот вопрос детям будет непросто ответить, но пусть они хотя бы попытаются это сделать.</w:t>
      </w:r>
      <w:proofErr w:type="gramEnd"/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proofErr w:type="gramStart"/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Важно, чтобы они учились делать выводы на основе проведенных опытов.)</w:t>
      </w:r>
      <w:proofErr w:type="gramEnd"/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Когда мы ходим по земле, то "давим" на ее частички, они как бы сжимаются, воздуха между ними остается все меньше и меньше.</w:t>
      </w:r>
    </w:p>
    <w:p w:rsidR="00153CA3" w:rsidRPr="00C076DF" w:rsidRDefault="00153CA3" w:rsidP="00153CA3">
      <w:pPr>
        <w:spacing w:before="45" w:after="45" w:line="240" w:lineRule="auto"/>
        <w:ind w:left="105" w:right="105"/>
        <w:jc w:val="center"/>
        <w:outlineLvl w:val="5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076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Опыт 3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Цель. </w:t>
      </w: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Показать, что при сжимании комочка земли из него как бы "уходит" воздух. (Проводится как </w:t>
      </w:r>
      <w:proofErr w:type="gramStart"/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дополнительный</w:t>
      </w:r>
      <w:proofErr w:type="gramEnd"/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к предыдущему.)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Оборудование и материалы. </w:t>
      </w: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Образцы почвы - комочки рыхлой, влажной земли (на каждого ребенка).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Проведение опыта. </w:t>
      </w: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Раздайте детям комочки земли. Пусть они рассмотрят их и запомнят, как они выглядят. Обратите их внимание на то, что внутри комочков есть "пустые места" - там и "прячется" воздух. Затем предложите сжать комочек земли в руке. Что с ним произошло? Каким он стал? Он увеличился или уменьшился? Почему уменьшился? Комочек стал меньше, потому что "пустых мест" между частичками земли стало меньше, они "прижались" друг к другу, а воздух "ушел": для него не осталось места. Точно так же </w:t>
      </w: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под тяжестью нашего тела сжимается земля на тропинках, дорогах, а воздух "уходит".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После проведения опыта задайте вопросы.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 В лесах, парках, скверах много тропинок. Где можно обнаружить больше живых существ - в земле под тропинками или на участках, которые люди не посещают? Почему?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 Что произойдет с подземными жителями, если люди в лесу будут ходить не по тропинкам, а всюду, где им захочется?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 На газонах можно увидеть таблички, призывающие не ходить по ним, но люди часто не внимают этим призывам. Что происходит с подземными жителями, обитающими в этих местах?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Выслушайте предположения детей (они должны основываться на осмыслении результатов проведенных опытов) и обобщите их: чем больше мест в лесу, в парке будут вытаптывать люди, тем меньше подземных жителей там останется. На некоторых участках они вообще могут исчезнуть, что и происходит сейчас во многих местах отдыха.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Задача педагога - подвести детей к выводу о необходимости экологически грамотного поведения в лесу, парке: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желательно ходить по дорожкам, стараться не топтать все вокруг; тем самым можно сберечь "дома" и даже жизнь многих подземных обитателей. Хорошо, если дети сами придумают правила и отображающие их знаки-символы.</w:t>
      </w:r>
    </w:p>
    <w:p w:rsidR="00153CA3" w:rsidRPr="00C076DF" w:rsidRDefault="00153CA3" w:rsidP="00153CA3">
      <w:pPr>
        <w:spacing w:before="45" w:after="45" w:line="240" w:lineRule="auto"/>
        <w:ind w:left="105" w:right="105"/>
        <w:jc w:val="center"/>
        <w:outlineLvl w:val="5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076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Опыт 4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Цель. </w:t>
      </w: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Показать, как происходит загрязнение почвы; обсудить возможные последствия этого.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Оборудование и материалы. </w:t>
      </w: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Две стеклянные банки с почвенными образцами и две прозрачные емкости с водой; в одной - чистая вода, в другой - грязная (раствор стирального порошка или мыла, чтобы хорошо была видна пена).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Проведение опыта. </w:t>
      </w: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Предложите детям рассмотреть воду в обеих емкостях. Чем они отличаются? Скажите, что в одной чистая дождевая вода; в другой грязная вода, которая осталась после стирки. Такую воду в домашних условиях мы выливаем в раковину, а за городом просто выплескиваем на землю. Предложите детям высказать свои гипотезы: что будет с землей, если ее полить чистой водой? А если грязной? Полейте почву в одной банке чистой водой, в другой - грязной. Что изменилось? В первой банке почва стала влажной, но осталась чистой: она сможет напоить дерево, травинку. А во второй банке? Почва стала не только влажной, но и грязной: появились мыльные пузыри, потеки. Поставьте банки рядом и </w:t>
      </w: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предложите сравнить образцы почв после полива. Задайте детям следующие вопросы.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 Если бы они были на месте дождевого червяка или крота, какую бы почву выбрали для своего дома?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 Что бы они почувствовали, если бы им пришлось жить в грязной земле?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 Что бы они подумали о людях, которые загрязнили почву? О чем попросили бы их, если бы умели говорить?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 Видел ли кто-нибудь, как грязная вода попадает в почву?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proofErr w:type="gramStart"/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Сделайте вывод: в жизни, как и в сказках, есть "живая вода" (она попадает в землю вместе с дождем, талым снегом; она поит растения, животных), но есть и "мертвая" вода - грязная (когда она попадает в почву, подземным жителям приходится худо: они могут заболеть и даже погибнуть).</w:t>
      </w:r>
      <w:proofErr w:type="gramEnd"/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Откуда берется "мертвая" вода? Она стекает по заводским трубам, попадает в землю после мойки автомобилей (покажите соответствующие иллюстрации или на прогулке отыщите такие места в ближайшем окружении, естественно, не забывая о правилах безопасности). Во многих местах на нашей планете земля-почва загрязняется, "болеет" и уже не может кормить-поить растения чистой водой, и животные не могут жить в такой почве. Что из этого следует? Нам необходимо бережно относиться к Подземному царству, стараться сделать так, чтобы в нем всегда было чисто. В заключение обсудите, что могут для этого сделать дети (каждый из них), их родители, воспитатели. Расскажите о том, что в некоторых странах научились "лечить" почву - очищать ее от грязи.</w:t>
      </w:r>
    </w:p>
    <w:p w:rsidR="00153CA3" w:rsidRPr="00C076DF" w:rsidRDefault="00153CA3" w:rsidP="00153C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 приусадебном участке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Во время работы на огороде обратите внимание детей на то, что семена растений сажают в почву, потому что именно она будет давать им воду и пищу.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Задайте детям вопросы.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 Какая на грядках земля: песчаная, глинистая?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 Есть ли в ней комочки? Какого они размера? На что похожи?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 Чем пахнет земля? Всегда ли она пахнет одинаково?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 Когда она бывает влажной, а когда - сухой?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 Много ли воздуха в этой почве?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F1EEC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 Для чего ее надо периодически рыхлить?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Используйте любую возможность обратить внимание детей на обитателей Подземного царства. Не забывайте о бережном к ним отношении:</w:t>
      </w:r>
    </w:p>
    <w:p w:rsidR="00153CA3" w:rsidRPr="00C076DF" w:rsidRDefault="00153CA3" w:rsidP="00153CA3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если решили кого-нибудь рассмотреть (жучка, червяка), обязательно затем верните на прежнее место.</w:t>
      </w:r>
    </w:p>
    <w:p w:rsidR="00A74ABF" w:rsidRPr="001F1EEC" w:rsidRDefault="00153CA3" w:rsidP="00153CA3">
      <w:pPr>
        <w:rPr>
          <w:sz w:val="28"/>
          <w:szCs w:val="28"/>
        </w:rPr>
      </w:pPr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Очень часто у педагогов возникает вопрос: как относиться к кроту? Его по традиции считают "вредителем". Помните? "Роет землю старый крот, разоряет огород". Подобные вопросы задают и дети. Но, во-первых, крот - насекомоядное животное, в огороде он поедает личинок жуков, которых мы считаем "вредными"; во-вторых (и это главное!), с позиций экологии в природе нет вредных и полезных. Каждый живой организм выполняет свою роль, в том числе и крот. </w:t>
      </w:r>
      <w:proofErr w:type="gramStart"/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(Если же вы все-таки считаете, что кроту не место на вашем участке, постарайтесь его поймать и выпустить где-нибудь на опушке леса или парка.</w:t>
      </w:r>
      <w:proofErr w:type="gramEnd"/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Причем сделать это </w:t>
      </w:r>
      <w:proofErr w:type="gramStart"/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желательно</w:t>
      </w:r>
      <w:proofErr w:type="gramEnd"/>
      <w:r w:rsidRPr="00C076D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вместе с детьми.) Если вы всерьез занимаетесь экологическим воспитанием, то используйте кротовины в качестве объектов экологической тропы.</w:t>
      </w:r>
    </w:p>
    <w:sectPr w:rsidR="00A74ABF" w:rsidRPr="001F1EEC" w:rsidSect="00A7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CA3"/>
    <w:rsid w:val="00153CA3"/>
    <w:rsid w:val="001F1EEC"/>
    <w:rsid w:val="00A7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 СВЕТА</dc:creator>
  <cp:lastModifiedBy>ОЛЕГ И СВЕТА</cp:lastModifiedBy>
  <cp:revision>1</cp:revision>
  <cp:lastPrinted>2010-11-06T15:47:00Z</cp:lastPrinted>
  <dcterms:created xsi:type="dcterms:W3CDTF">2010-11-06T14:52:00Z</dcterms:created>
  <dcterms:modified xsi:type="dcterms:W3CDTF">2010-11-06T15:53:00Z</dcterms:modified>
</cp:coreProperties>
</file>