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29" w:rsidRDefault="00A27329" w:rsidP="00A27329">
      <w:pPr>
        <w:pStyle w:val="a3"/>
        <w:shd w:val="clear" w:color="auto" w:fill="FFFFFF"/>
        <w:spacing w:before="0" w:beforeAutospacing="0" w:after="0" w:afterAutospacing="0"/>
        <w:ind w:firstLine="200"/>
        <w:jc w:val="center"/>
        <w:rPr>
          <w:rStyle w:val="a4"/>
          <w:b/>
          <w:bCs/>
          <w:color w:val="000000"/>
          <w:sz w:val="32"/>
          <w:szCs w:val="32"/>
          <w:u w:val="single"/>
          <w:bdr w:val="none" w:sz="0" w:space="0" w:color="auto" w:frame="1"/>
          <w:shd w:val="clear" w:color="auto" w:fill="FFFFFF"/>
        </w:rPr>
      </w:pPr>
      <w:r w:rsidRPr="00A27329">
        <w:rPr>
          <w:rStyle w:val="a4"/>
          <w:b/>
          <w:bCs/>
          <w:color w:val="000000"/>
          <w:sz w:val="32"/>
          <w:szCs w:val="32"/>
          <w:u w:val="single"/>
          <w:bdr w:val="none" w:sz="0" w:space="0" w:color="auto" w:frame="1"/>
          <w:shd w:val="clear" w:color="auto" w:fill="FFFFFF"/>
        </w:rPr>
        <w:t>Причины нарушений речи</w:t>
      </w:r>
    </w:p>
    <w:p w:rsidR="00A27329" w:rsidRPr="00A27329" w:rsidRDefault="00A27329" w:rsidP="00A27329">
      <w:pPr>
        <w:pStyle w:val="a3"/>
        <w:shd w:val="clear" w:color="auto" w:fill="FFFFFF"/>
        <w:spacing w:before="0" w:beforeAutospacing="0" w:after="0" w:afterAutospacing="0"/>
        <w:ind w:firstLine="200"/>
        <w:jc w:val="center"/>
        <w:rPr>
          <w:color w:val="000000"/>
          <w:sz w:val="32"/>
          <w:szCs w:val="32"/>
          <w:u w:val="single"/>
        </w:rPr>
      </w:pPr>
    </w:p>
    <w:p w:rsidR="00A27329" w:rsidRPr="00A27329" w:rsidRDefault="00A27329" w:rsidP="00A27329">
      <w:pPr>
        <w:pStyle w:val="a3"/>
        <w:shd w:val="clear" w:color="auto" w:fill="FFFFFF"/>
        <w:spacing w:before="0" w:beforeAutospacing="0" w:after="0" w:afterAutospacing="0"/>
        <w:ind w:firstLine="200"/>
        <w:jc w:val="both"/>
        <w:rPr>
          <w:color w:val="000000"/>
          <w:sz w:val="28"/>
          <w:szCs w:val="28"/>
        </w:rPr>
      </w:pPr>
      <w:r w:rsidRPr="00A27329">
        <w:rPr>
          <w:color w:val="000000"/>
          <w:sz w:val="28"/>
          <w:szCs w:val="28"/>
          <w:bdr w:val="none" w:sz="0" w:space="0" w:color="auto" w:frame="1"/>
          <w:shd w:val="clear" w:color="auto" w:fill="FFFFFF"/>
        </w:rPr>
        <w:t xml:space="preserve">K возникновению серьезной речевой патологии способны привести различные неблагоприятные воздействия в период внутриутробного развития плода, во время родов, а также </w:t>
      </w:r>
      <w:proofErr w:type="gramStart"/>
      <w:r w:rsidRPr="00A27329">
        <w:rPr>
          <w:color w:val="000000"/>
          <w:sz w:val="28"/>
          <w:szCs w:val="28"/>
          <w:bdr w:val="none" w:sz="0" w:space="0" w:color="auto" w:frame="1"/>
          <w:shd w:val="clear" w:color="auto" w:fill="FFFFFF"/>
        </w:rPr>
        <w:t>в первые</w:t>
      </w:r>
      <w:proofErr w:type="gramEnd"/>
      <w:r w:rsidRPr="00A27329">
        <w:rPr>
          <w:color w:val="000000"/>
          <w:sz w:val="28"/>
          <w:szCs w:val="28"/>
          <w:bdr w:val="none" w:sz="0" w:space="0" w:color="auto" w:frame="1"/>
          <w:shd w:val="clear" w:color="auto" w:fill="FFFFFF"/>
        </w:rPr>
        <w:t xml:space="preserve"> годы жизни ребенка. </w:t>
      </w:r>
      <w:proofErr w:type="gramStart"/>
      <w:r w:rsidRPr="00A27329">
        <w:rPr>
          <w:color w:val="000000"/>
          <w:sz w:val="28"/>
          <w:szCs w:val="28"/>
          <w:bdr w:val="none" w:sz="0" w:space="0" w:color="auto" w:frame="1"/>
          <w:shd w:val="clear" w:color="auto" w:fill="FFFFFF"/>
        </w:rPr>
        <w:t>В период беременности отрицательно сказываются генетические дефекты, биологическая репродуктивная незрелость матери, действие микроорганизмов и вирусов, проникающей радиации, электромагнитных и других полей, резус-конфликты, избыток или дефицит солнечного света, влияние тепла, холода, острые и хронические бытовые и производственные интоксикации, прием лекарственных препаратов, токсикозы беременных, эндогенные интоксикации на почве различных хронических заболеваний, сдавления, ушибы и др. Причем тяжесть речевой патологии и процессы компенсации</w:t>
      </w:r>
      <w:proofErr w:type="gramEnd"/>
      <w:r w:rsidRPr="00A27329">
        <w:rPr>
          <w:color w:val="000000"/>
          <w:sz w:val="28"/>
          <w:szCs w:val="28"/>
          <w:bdr w:val="none" w:sz="0" w:space="0" w:color="auto" w:frame="1"/>
          <w:shd w:val="clear" w:color="auto" w:fill="FFFFFF"/>
        </w:rPr>
        <w:t xml:space="preserve"> во многом зависят от срока, на котором произошло поражение мозга плода. Наиболее тяжелое поражение мозга ребенка возникает на 3-м месяце беременности.</w:t>
      </w:r>
    </w:p>
    <w:p w:rsidR="00A27329" w:rsidRPr="00A27329" w:rsidRDefault="00A27329" w:rsidP="00A27329">
      <w:pPr>
        <w:pStyle w:val="a3"/>
        <w:shd w:val="clear" w:color="auto" w:fill="FFFFFF"/>
        <w:spacing w:before="0" w:beforeAutospacing="0" w:after="0" w:afterAutospacing="0"/>
        <w:ind w:firstLine="200"/>
        <w:jc w:val="both"/>
        <w:rPr>
          <w:color w:val="000000"/>
          <w:sz w:val="28"/>
          <w:szCs w:val="28"/>
        </w:rPr>
      </w:pPr>
      <w:proofErr w:type="gramStart"/>
      <w:r w:rsidRPr="00A27329">
        <w:rPr>
          <w:color w:val="000000"/>
          <w:sz w:val="28"/>
          <w:szCs w:val="28"/>
          <w:bdr w:val="none" w:sz="0" w:space="0" w:color="auto" w:frame="1"/>
          <w:shd w:val="clear" w:color="auto" w:fill="FFFFFF"/>
        </w:rPr>
        <w:t>C</w:t>
      </w:r>
      <w:proofErr w:type="gramEnd"/>
      <w:r w:rsidRPr="00A27329">
        <w:rPr>
          <w:color w:val="000000"/>
          <w:sz w:val="28"/>
          <w:szCs w:val="28"/>
          <w:bdr w:val="none" w:sz="0" w:space="0" w:color="auto" w:frame="1"/>
          <w:shd w:val="clear" w:color="auto" w:fill="FFFFFF"/>
        </w:rPr>
        <w:t>пециалисты большое значение придают факту плохого и нерегулярного питания беременных, а также невынашиванию беременности, когда ребенок рождается недоношенным и биологически незрелым. Употребление алкоголя, никотина и наркотиков во время беременности приводят к нарушениям физического и нервно-психического развития плода. У курящих, пьющих и употребляющих наркотики женщин рождаются дети с низкой массой тела, отстающие в физическом и психическом развитии.</w:t>
      </w:r>
    </w:p>
    <w:p w:rsidR="00A27329" w:rsidRPr="00A27329" w:rsidRDefault="00A27329" w:rsidP="00A27329">
      <w:pPr>
        <w:pStyle w:val="a3"/>
        <w:shd w:val="clear" w:color="auto" w:fill="FFFFFF"/>
        <w:spacing w:before="0" w:beforeAutospacing="0" w:after="0" w:afterAutospacing="0"/>
        <w:ind w:firstLine="200"/>
        <w:jc w:val="both"/>
        <w:rPr>
          <w:color w:val="000000"/>
          <w:sz w:val="28"/>
          <w:szCs w:val="28"/>
        </w:rPr>
      </w:pPr>
      <w:r w:rsidRPr="00A27329">
        <w:rPr>
          <w:color w:val="000000"/>
          <w:sz w:val="28"/>
          <w:szCs w:val="28"/>
          <w:bdr w:val="none" w:sz="0" w:space="0" w:color="auto" w:frame="1"/>
          <w:shd w:val="clear" w:color="auto" w:fill="FFFFFF"/>
        </w:rPr>
        <w:t xml:space="preserve">Все неблагоприятные факторы процесса родов неизбежно сказываются на ребенке. </w:t>
      </w:r>
      <w:proofErr w:type="gramStart"/>
      <w:r w:rsidRPr="00A27329">
        <w:rPr>
          <w:color w:val="000000"/>
          <w:sz w:val="28"/>
          <w:szCs w:val="28"/>
          <w:bdr w:val="none" w:sz="0" w:space="0" w:color="auto" w:frame="1"/>
          <w:shd w:val="clear" w:color="auto" w:fill="FFFFFF"/>
        </w:rPr>
        <w:t>К ним относятся длительный безводный период, отсутствие или слабая выраженность схваток и неизбежная в этих случаях стимуляция родовой деятельности, плохое или недостаточное раскрытие родовых путей, быстрые или стремительные роды, применение различных ручных родовспомогательных приемов, кесарево сечение, тугое обвитие плода пуповиной, большая или очень малая масса тела и большие или малые размеры плода, преждевременное рождение, затяжные роды, ягодичное предлежание.</w:t>
      </w:r>
      <w:proofErr w:type="gramEnd"/>
    </w:p>
    <w:p w:rsidR="00A27329" w:rsidRPr="00A27329" w:rsidRDefault="00A27329" w:rsidP="00A27329">
      <w:pPr>
        <w:pStyle w:val="a3"/>
        <w:shd w:val="clear" w:color="auto" w:fill="FFFFFF"/>
        <w:spacing w:before="0" w:beforeAutospacing="0" w:after="0" w:afterAutospacing="0"/>
        <w:ind w:firstLine="200"/>
        <w:jc w:val="both"/>
        <w:rPr>
          <w:color w:val="000000"/>
          <w:sz w:val="28"/>
          <w:szCs w:val="28"/>
        </w:rPr>
      </w:pPr>
      <w:r w:rsidRPr="00A27329">
        <w:rPr>
          <w:color w:val="000000"/>
          <w:sz w:val="28"/>
          <w:szCs w:val="28"/>
          <w:bdr w:val="none" w:sz="0" w:space="0" w:color="auto" w:frame="1"/>
          <w:shd w:val="clear" w:color="auto" w:fill="FFFFFF"/>
        </w:rPr>
        <w:t>В раннем возрасте оказать отрицательное влияние на развитие речи ребенка могут нейроинфекции и травмы головного и спинного мозга.</w:t>
      </w:r>
    </w:p>
    <w:p w:rsidR="00A27329" w:rsidRPr="00A27329" w:rsidRDefault="00A27329" w:rsidP="00A27329">
      <w:pPr>
        <w:pStyle w:val="a3"/>
        <w:shd w:val="clear" w:color="auto" w:fill="FFFFFF"/>
        <w:spacing w:before="0" w:beforeAutospacing="0" w:after="0" w:afterAutospacing="0"/>
        <w:ind w:firstLine="200"/>
        <w:jc w:val="both"/>
        <w:rPr>
          <w:color w:val="000000"/>
          <w:sz w:val="28"/>
          <w:szCs w:val="28"/>
        </w:rPr>
      </w:pPr>
      <w:r w:rsidRPr="00A27329">
        <w:rPr>
          <w:color w:val="000000"/>
          <w:sz w:val="28"/>
          <w:szCs w:val="28"/>
          <w:bdr w:val="none" w:sz="0" w:space="0" w:color="auto" w:frame="1"/>
          <w:shd w:val="clear" w:color="auto" w:fill="FFFFFF"/>
        </w:rPr>
        <w:t>Нередко микроповреждения нервной системы у новорожденного не обнаруживают ни неонатолог в родильном доме, ни участковый педиатр. Что же должно насторожить родителей в поведении младенца?</w:t>
      </w:r>
      <w:r w:rsidRPr="00A27329">
        <w:rPr>
          <w:rStyle w:val="apple-converted-space"/>
          <w:color w:val="000000"/>
          <w:sz w:val="28"/>
          <w:szCs w:val="28"/>
          <w:bdr w:val="none" w:sz="0" w:space="0" w:color="auto" w:frame="1"/>
          <w:shd w:val="clear" w:color="auto" w:fill="FFFFFF"/>
        </w:rPr>
        <w:t> </w:t>
      </w:r>
      <w:proofErr w:type="gramStart"/>
      <w:r w:rsidRPr="00A27329">
        <w:rPr>
          <w:rStyle w:val="a4"/>
          <w:b/>
          <w:bCs/>
          <w:color w:val="000000"/>
          <w:sz w:val="28"/>
          <w:szCs w:val="28"/>
          <w:bdr w:val="none" w:sz="0" w:space="0" w:color="auto" w:frame="1"/>
          <w:shd w:val="clear" w:color="auto" w:fill="FFFFFF"/>
        </w:rPr>
        <w:t>Вялый сосательный рефлекс или его отсутствие, крик и плач без видимых причин по ночам, повышенный или пониженный тонус отдельных групп мышц, различные мелкие гиперкинезы (дрожание), необычная поза при лежании на спине, капельки пота над верхней губой при сосании, короткая шея, кривошея, подтекание молока по уголку губ, постоянно приоткрытый рот</w:t>
      </w:r>
      <w:r w:rsidRPr="00A27329">
        <w:rPr>
          <w:rStyle w:val="apple-converted-space"/>
          <w:b/>
          <w:bCs/>
          <w:i/>
          <w:iCs/>
          <w:color w:val="000000"/>
          <w:sz w:val="28"/>
          <w:szCs w:val="28"/>
          <w:bdr w:val="none" w:sz="0" w:space="0" w:color="auto" w:frame="1"/>
          <w:shd w:val="clear" w:color="auto" w:fill="FFFFFF"/>
        </w:rPr>
        <w:t> </w:t>
      </w:r>
      <w:r w:rsidRPr="00A27329">
        <w:rPr>
          <w:color w:val="000000"/>
          <w:sz w:val="28"/>
          <w:szCs w:val="28"/>
          <w:bdr w:val="none" w:sz="0" w:space="0" w:color="auto" w:frame="1"/>
          <w:shd w:val="clear" w:color="auto" w:fill="FFFFFF"/>
        </w:rPr>
        <w:t>— все это должно вызвать у родителей крайнюю обеспокоенность и желание провести</w:t>
      </w:r>
      <w:proofErr w:type="gramEnd"/>
      <w:r w:rsidRPr="00A27329">
        <w:rPr>
          <w:color w:val="000000"/>
          <w:sz w:val="28"/>
          <w:szCs w:val="28"/>
          <w:bdr w:val="none" w:sz="0" w:space="0" w:color="auto" w:frame="1"/>
          <w:shd w:val="clear" w:color="auto" w:fill="FFFFFF"/>
        </w:rPr>
        <w:t xml:space="preserve"> углубленное исследование состояния </w:t>
      </w:r>
      <w:r w:rsidRPr="00A27329">
        <w:rPr>
          <w:color w:val="000000"/>
          <w:sz w:val="28"/>
          <w:szCs w:val="28"/>
          <w:bdr w:val="none" w:sz="0" w:space="0" w:color="auto" w:frame="1"/>
          <w:shd w:val="clear" w:color="auto" w:fill="FFFFFF"/>
        </w:rPr>
        <w:lastRenderedPageBreak/>
        <w:t>нервной системы малыша, чтобы вовремя начать необходимое лечение и избежать отклонений в развитии ребенка в дальнейшем.</w:t>
      </w:r>
    </w:p>
    <w:p w:rsidR="00A27329" w:rsidRPr="00A27329" w:rsidRDefault="00A27329" w:rsidP="00A27329">
      <w:pPr>
        <w:pStyle w:val="a3"/>
        <w:shd w:val="clear" w:color="auto" w:fill="FFFFFF"/>
        <w:spacing w:before="0" w:beforeAutospacing="0" w:after="0" w:afterAutospacing="0"/>
        <w:ind w:firstLine="200"/>
        <w:jc w:val="both"/>
        <w:rPr>
          <w:color w:val="000000"/>
          <w:sz w:val="28"/>
          <w:szCs w:val="28"/>
        </w:rPr>
      </w:pPr>
      <w:r w:rsidRPr="00A27329">
        <w:rPr>
          <w:color w:val="000000"/>
          <w:sz w:val="28"/>
          <w:szCs w:val="28"/>
          <w:bdr w:val="none" w:sz="0" w:space="0" w:color="auto" w:frame="1"/>
          <w:shd w:val="clear" w:color="auto" w:fill="FFFFFF"/>
        </w:rPr>
        <w:t>Нарушения речи могут вызвать также и различные социально- психологические причины:</w:t>
      </w:r>
      <w:r w:rsidRPr="00A27329">
        <w:rPr>
          <w:rStyle w:val="apple-converted-space"/>
          <w:color w:val="000000"/>
          <w:sz w:val="28"/>
          <w:szCs w:val="28"/>
          <w:bdr w:val="none" w:sz="0" w:space="0" w:color="auto" w:frame="1"/>
        </w:rPr>
        <w:t> </w:t>
      </w:r>
      <w:r w:rsidRPr="00A27329">
        <w:rPr>
          <w:color w:val="000000"/>
          <w:sz w:val="28"/>
          <w:szCs w:val="28"/>
          <w:bdr w:val="none" w:sz="0" w:space="0" w:color="auto" w:frame="1"/>
        </w:rPr>
        <w:t>недостаточность эмоционального и речевого общения ребенка со взрослыми</w:t>
      </w:r>
      <w:proofErr w:type="gramStart"/>
      <w:r w:rsidRPr="00A27329">
        <w:rPr>
          <w:color w:val="000000"/>
          <w:sz w:val="28"/>
          <w:szCs w:val="28"/>
          <w:bdr w:val="none" w:sz="0" w:space="0" w:color="auto" w:frame="1"/>
        </w:rPr>
        <w:t>.</w:t>
      </w:r>
      <w:proofErr w:type="gramEnd"/>
      <w:r w:rsidRPr="00A27329">
        <w:rPr>
          <w:color w:val="000000"/>
          <w:sz w:val="28"/>
          <w:szCs w:val="28"/>
          <w:bdr w:val="none" w:sz="0" w:space="0" w:color="auto" w:frame="1"/>
        </w:rPr>
        <w:t xml:space="preserve"> </w:t>
      </w:r>
      <w:proofErr w:type="gramStart"/>
      <w:r w:rsidRPr="00A27329">
        <w:rPr>
          <w:color w:val="000000"/>
          <w:sz w:val="28"/>
          <w:szCs w:val="28"/>
          <w:bdr w:val="none" w:sz="0" w:space="0" w:color="auto" w:frame="1"/>
        </w:rPr>
        <w:t>у</w:t>
      </w:r>
      <w:proofErr w:type="gramEnd"/>
      <w:r w:rsidRPr="00A27329">
        <w:rPr>
          <w:color w:val="000000"/>
          <w:sz w:val="28"/>
          <w:szCs w:val="28"/>
          <w:bdr w:val="none" w:sz="0" w:space="0" w:color="auto" w:frame="1"/>
        </w:rPr>
        <w:t>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т.е. отсутствие должного внимания к развитию речи ребенка, дефекты речи окружающих.</w:t>
      </w:r>
    </w:p>
    <w:p w:rsidR="00A27329" w:rsidRPr="00A27329" w:rsidRDefault="00A27329" w:rsidP="00A27329">
      <w:pPr>
        <w:pStyle w:val="a3"/>
        <w:shd w:val="clear" w:color="auto" w:fill="FFFFFF"/>
        <w:spacing w:before="0" w:beforeAutospacing="0" w:after="0" w:afterAutospacing="0"/>
        <w:ind w:firstLine="200"/>
        <w:jc w:val="both"/>
        <w:rPr>
          <w:color w:val="000000"/>
          <w:sz w:val="28"/>
          <w:szCs w:val="28"/>
        </w:rPr>
      </w:pPr>
      <w:r w:rsidRPr="00A27329">
        <w:rPr>
          <w:color w:val="000000"/>
          <w:sz w:val="28"/>
          <w:szCs w:val="28"/>
          <w:bdr w:val="none" w:sz="0" w:space="0" w:color="auto" w:frame="1"/>
        </w:rPr>
        <w:t>Таким образом,</w:t>
      </w:r>
      <w:r w:rsidRPr="00A27329">
        <w:rPr>
          <w:rStyle w:val="apple-converted-space"/>
          <w:color w:val="000000"/>
          <w:sz w:val="28"/>
          <w:szCs w:val="28"/>
          <w:bdr w:val="none" w:sz="0" w:space="0" w:color="auto" w:frame="1"/>
        </w:rPr>
        <w:t> </w:t>
      </w:r>
      <w:r w:rsidRPr="00A27329">
        <w:rPr>
          <w:color w:val="000000"/>
          <w:sz w:val="28"/>
          <w:szCs w:val="28"/>
          <w:bdr w:val="none" w:sz="0" w:space="0" w:color="auto" w:frame="1"/>
          <w:shd w:val="clear" w:color="auto" w:fill="FFFFFF"/>
        </w:rPr>
        <w:t xml:space="preserve">для развития речи ребенка велика роль речевого окружения, общение должно проходить на эмоционально положительном фоне и побуждать его к ответу. Ребенку недостаточно просто слышать звуки (радио, магнитофон, телевизор), необходимо прямое общение </w:t>
      </w:r>
      <w:proofErr w:type="gramStart"/>
      <w:r w:rsidRPr="00A27329">
        <w:rPr>
          <w:color w:val="000000"/>
          <w:sz w:val="28"/>
          <w:szCs w:val="28"/>
          <w:bdr w:val="none" w:sz="0" w:space="0" w:color="auto" w:frame="1"/>
          <w:shd w:val="clear" w:color="auto" w:fill="FFFFFF"/>
        </w:rPr>
        <w:t>со</w:t>
      </w:r>
      <w:proofErr w:type="gramEnd"/>
      <w:r w:rsidRPr="00A27329">
        <w:rPr>
          <w:color w:val="000000"/>
          <w:sz w:val="28"/>
          <w:szCs w:val="28"/>
          <w:bdr w:val="none" w:sz="0" w:space="0" w:color="auto" w:frame="1"/>
          <w:shd w:val="clear" w:color="auto" w:fill="FFFFFF"/>
        </w:rPr>
        <w:t xml:space="preserve"> взрослыми.</w:t>
      </w:r>
      <w:r w:rsidRPr="00A27329">
        <w:rPr>
          <w:rStyle w:val="apple-converted-space"/>
          <w:color w:val="000000"/>
          <w:sz w:val="28"/>
          <w:szCs w:val="28"/>
          <w:bdr w:val="none" w:sz="0" w:space="0" w:color="auto" w:frame="1"/>
          <w:shd w:val="clear" w:color="auto" w:fill="FFFFFF"/>
        </w:rPr>
        <w:t> </w:t>
      </w:r>
      <w:r w:rsidRPr="00A27329">
        <w:rPr>
          <w:color w:val="000000"/>
          <w:sz w:val="28"/>
          <w:szCs w:val="28"/>
          <w:bdr w:val="none" w:sz="0" w:space="0" w:color="auto" w:frame="1"/>
        </w:rPr>
        <w:t>Родителям нужно </w:t>
      </w:r>
      <w:r w:rsidRPr="00A27329">
        <w:rPr>
          <w:rStyle w:val="apple-converted-space"/>
          <w:color w:val="000000"/>
          <w:sz w:val="28"/>
          <w:szCs w:val="28"/>
          <w:bdr w:val="none" w:sz="0" w:space="0" w:color="auto" w:frame="1"/>
        </w:rPr>
        <w:t> </w:t>
      </w:r>
      <w:r w:rsidRPr="00A27329">
        <w:rPr>
          <w:color w:val="000000"/>
          <w:sz w:val="28"/>
          <w:szCs w:val="28"/>
          <w:bdr w:val="none" w:sz="0" w:space="0" w:color="auto" w:frame="1"/>
        </w:rPr>
        <w:t>обеспечить благоприятное речевое окружение – медленное и четкое произношение взрослыми простых слов, поощрять лепет ребенка мимикой радости, как можно больше разговаривать с ним, ненавязчиво и четко произносить неправильно сказанные им слова</w:t>
      </w:r>
    </w:p>
    <w:p w:rsidR="00A27329" w:rsidRDefault="00A27329" w:rsidP="00A27329">
      <w:pPr>
        <w:pStyle w:val="normal"/>
        <w:shd w:val="clear" w:color="auto" w:fill="FFFFFF"/>
        <w:spacing w:before="0" w:beforeAutospacing="0" w:after="0" w:afterAutospacing="0" w:line="300" w:lineRule="atLeast"/>
        <w:ind w:firstLine="709"/>
        <w:jc w:val="both"/>
        <w:rPr>
          <w:i/>
          <w:iCs/>
          <w:color w:val="000000"/>
          <w:sz w:val="28"/>
          <w:szCs w:val="28"/>
          <w:bdr w:val="none" w:sz="0" w:space="0" w:color="auto" w:frame="1"/>
        </w:rPr>
      </w:pPr>
    </w:p>
    <w:p w:rsidR="00A27329" w:rsidRDefault="00A27329" w:rsidP="00A27329">
      <w:pPr>
        <w:pStyle w:val="normal"/>
        <w:shd w:val="clear" w:color="auto" w:fill="FFFFFF"/>
        <w:spacing w:before="0" w:beforeAutospacing="0" w:after="0" w:afterAutospacing="0" w:line="300" w:lineRule="atLeast"/>
        <w:ind w:firstLine="709"/>
        <w:jc w:val="both"/>
        <w:rPr>
          <w:i/>
          <w:iCs/>
          <w:color w:val="000000"/>
          <w:sz w:val="28"/>
          <w:szCs w:val="28"/>
          <w:bdr w:val="none" w:sz="0" w:space="0" w:color="auto" w:frame="1"/>
        </w:rPr>
      </w:pPr>
    </w:p>
    <w:p w:rsidR="00A27329" w:rsidRDefault="00A27329" w:rsidP="00A27329">
      <w:pPr>
        <w:pStyle w:val="normal"/>
        <w:shd w:val="clear" w:color="auto" w:fill="FFFFFF"/>
        <w:spacing w:before="0" w:beforeAutospacing="0" w:after="0" w:afterAutospacing="0" w:line="300" w:lineRule="atLeast"/>
        <w:ind w:firstLine="709"/>
        <w:jc w:val="both"/>
        <w:rPr>
          <w:i/>
          <w:iCs/>
          <w:color w:val="000000"/>
          <w:sz w:val="28"/>
          <w:szCs w:val="28"/>
          <w:bdr w:val="none" w:sz="0" w:space="0" w:color="auto" w:frame="1"/>
        </w:rPr>
      </w:pPr>
    </w:p>
    <w:p w:rsidR="00A27329" w:rsidRDefault="00A27329" w:rsidP="00A27329">
      <w:pPr>
        <w:pStyle w:val="normal"/>
        <w:shd w:val="clear" w:color="auto" w:fill="FFFFFF"/>
        <w:spacing w:before="0" w:beforeAutospacing="0" w:after="0" w:afterAutospacing="0" w:line="300" w:lineRule="atLeast"/>
        <w:ind w:firstLine="709"/>
        <w:jc w:val="both"/>
        <w:rPr>
          <w:i/>
          <w:iCs/>
          <w:color w:val="000000"/>
          <w:sz w:val="28"/>
          <w:szCs w:val="28"/>
          <w:bdr w:val="none" w:sz="0" w:space="0" w:color="auto" w:frame="1"/>
        </w:rPr>
      </w:pPr>
    </w:p>
    <w:p w:rsidR="00A27329" w:rsidRPr="00A27329" w:rsidRDefault="00A27329" w:rsidP="00A27329">
      <w:pPr>
        <w:pStyle w:val="normal"/>
        <w:shd w:val="clear" w:color="auto" w:fill="FFFFFF"/>
        <w:spacing w:before="0" w:beforeAutospacing="0" w:after="0" w:afterAutospacing="0" w:line="300" w:lineRule="atLeast"/>
        <w:ind w:firstLine="709"/>
        <w:jc w:val="both"/>
        <w:rPr>
          <w:color w:val="000000"/>
          <w:sz w:val="28"/>
          <w:szCs w:val="28"/>
        </w:rPr>
      </w:pPr>
      <w:r w:rsidRPr="00A27329">
        <w:rPr>
          <w:i/>
          <w:iCs/>
          <w:color w:val="000000"/>
          <w:sz w:val="28"/>
          <w:szCs w:val="28"/>
          <w:bdr w:val="none" w:sz="0" w:space="0" w:color="auto" w:frame="1"/>
        </w:rPr>
        <w:t>При</w:t>
      </w:r>
      <w:r w:rsidRPr="00A27329">
        <w:rPr>
          <w:rStyle w:val="apple-converted-space"/>
          <w:i/>
          <w:iCs/>
          <w:color w:val="000000"/>
          <w:sz w:val="28"/>
          <w:szCs w:val="28"/>
          <w:bdr w:val="none" w:sz="0" w:space="0" w:color="auto" w:frame="1"/>
        </w:rPr>
        <w:t> </w:t>
      </w:r>
      <w:r w:rsidRPr="00A27329">
        <w:rPr>
          <w:i/>
          <w:iCs/>
          <w:color w:val="000000"/>
          <w:sz w:val="28"/>
          <w:szCs w:val="28"/>
          <w:bdr w:val="none" w:sz="0" w:space="0" w:color="auto" w:frame="1"/>
        </w:rPr>
        <w:t>подготовке</w:t>
      </w:r>
      <w:r w:rsidRPr="00A27329">
        <w:rPr>
          <w:rStyle w:val="apple-converted-space"/>
          <w:i/>
          <w:iCs/>
          <w:color w:val="000000"/>
          <w:sz w:val="28"/>
          <w:szCs w:val="28"/>
          <w:bdr w:val="none" w:sz="0" w:space="0" w:color="auto" w:frame="1"/>
        </w:rPr>
        <w:t> </w:t>
      </w:r>
      <w:r w:rsidRPr="00A27329">
        <w:rPr>
          <w:i/>
          <w:iCs/>
          <w:color w:val="000000"/>
          <w:sz w:val="28"/>
          <w:szCs w:val="28"/>
          <w:bdr w:val="none" w:sz="0" w:space="0" w:color="auto" w:frame="1"/>
        </w:rPr>
        <w:t>статьи</w:t>
      </w:r>
      <w:r w:rsidRPr="00A27329">
        <w:rPr>
          <w:rStyle w:val="apple-converted-space"/>
          <w:i/>
          <w:iCs/>
          <w:color w:val="000000"/>
          <w:sz w:val="28"/>
          <w:szCs w:val="28"/>
          <w:bdr w:val="none" w:sz="0" w:space="0" w:color="auto" w:frame="1"/>
        </w:rPr>
        <w:t> </w:t>
      </w:r>
      <w:r w:rsidRPr="00A27329">
        <w:rPr>
          <w:i/>
          <w:iCs/>
          <w:color w:val="000000"/>
          <w:sz w:val="28"/>
          <w:szCs w:val="28"/>
          <w:bdr w:val="none" w:sz="0" w:space="0" w:color="auto" w:frame="1"/>
        </w:rPr>
        <w:t>использовались</w:t>
      </w:r>
      <w:r w:rsidRPr="00A27329">
        <w:rPr>
          <w:rStyle w:val="apple-converted-space"/>
          <w:i/>
          <w:iCs/>
          <w:color w:val="000000"/>
          <w:sz w:val="28"/>
          <w:szCs w:val="28"/>
          <w:bdr w:val="none" w:sz="0" w:space="0" w:color="auto" w:frame="1"/>
        </w:rPr>
        <w:t> </w:t>
      </w:r>
      <w:r w:rsidRPr="00A27329">
        <w:rPr>
          <w:i/>
          <w:iCs/>
          <w:color w:val="000000"/>
          <w:sz w:val="28"/>
          <w:szCs w:val="28"/>
          <w:bdr w:val="none" w:sz="0" w:space="0" w:color="auto" w:frame="1"/>
        </w:rPr>
        <w:t>материалы</w:t>
      </w:r>
      <w:r w:rsidRPr="00A27329">
        <w:rPr>
          <w:rStyle w:val="apple-converted-space"/>
          <w:i/>
          <w:iCs/>
          <w:color w:val="000000"/>
          <w:sz w:val="28"/>
          <w:szCs w:val="28"/>
          <w:bdr w:val="none" w:sz="0" w:space="0" w:color="auto" w:frame="1"/>
        </w:rPr>
        <w:t> </w:t>
      </w:r>
      <w:r w:rsidRPr="00A27329">
        <w:rPr>
          <w:i/>
          <w:iCs/>
          <w:sz w:val="28"/>
          <w:szCs w:val="28"/>
          <w:bdr w:val="none" w:sz="0" w:space="0" w:color="auto" w:frame="1"/>
        </w:rPr>
        <w:t>пособия «Родителям о речи ребенка», </w:t>
      </w:r>
      <w:r w:rsidRPr="00A27329">
        <w:rPr>
          <w:rStyle w:val="apple-converted-space"/>
          <w:i/>
          <w:iCs/>
          <w:sz w:val="28"/>
          <w:szCs w:val="28"/>
          <w:bdr w:val="none" w:sz="0" w:space="0" w:color="auto" w:frame="1"/>
        </w:rPr>
        <w:t> </w:t>
      </w:r>
      <w:r w:rsidRPr="00A27329">
        <w:rPr>
          <w:i/>
          <w:iCs/>
          <w:sz w:val="28"/>
          <w:szCs w:val="28"/>
          <w:bdr w:val="none" w:sz="0" w:space="0" w:color="auto" w:frame="1"/>
        </w:rPr>
        <w:t>учебного пособия Волковой Л.С. «Логопедия»,</w:t>
      </w:r>
      <w:r w:rsidRPr="00A27329">
        <w:rPr>
          <w:rStyle w:val="apple-converted-space"/>
          <w:i/>
          <w:iCs/>
          <w:sz w:val="28"/>
          <w:szCs w:val="28"/>
          <w:bdr w:val="none" w:sz="0" w:space="0" w:color="auto" w:frame="1"/>
        </w:rPr>
        <w:t> </w:t>
      </w:r>
      <w:r w:rsidRPr="00A27329">
        <w:rPr>
          <w:i/>
          <w:iCs/>
          <w:sz w:val="28"/>
          <w:szCs w:val="28"/>
          <w:bdr w:val="none" w:sz="0" w:space="0" w:color="auto" w:frame="1"/>
        </w:rPr>
        <w:t> учебного пособия Трошина О.В., Жулиной Е.В. «Логопсихология»</w:t>
      </w:r>
    </w:p>
    <w:p w:rsidR="00B85C0B" w:rsidRPr="00A27329" w:rsidRDefault="00B85C0B">
      <w:pPr>
        <w:rPr>
          <w:rFonts w:ascii="Times New Roman" w:hAnsi="Times New Roman" w:cs="Times New Roman"/>
          <w:sz w:val="28"/>
          <w:szCs w:val="28"/>
        </w:rPr>
      </w:pPr>
    </w:p>
    <w:sectPr w:rsidR="00B85C0B" w:rsidRPr="00A27329" w:rsidSect="00B85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329"/>
    <w:rsid w:val="00A27329"/>
    <w:rsid w:val="00B8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27329"/>
    <w:rPr>
      <w:i/>
      <w:iCs/>
    </w:rPr>
  </w:style>
  <w:style w:type="character" w:customStyle="1" w:styleId="apple-converted-space">
    <w:name w:val="apple-converted-space"/>
    <w:basedOn w:val="a0"/>
    <w:rsid w:val="00A27329"/>
  </w:style>
  <w:style w:type="paragraph" w:customStyle="1" w:styleId="normal">
    <w:name w:val="normal"/>
    <w:basedOn w:val="a"/>
    <w:rsid w:val="00A273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31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3392</Characters>
  <Application>Microsoft Office Word</Application>
  <DocSecurity>0</DocSecurity>
  <Lines>28</Lines>
  <Paragraphs>7</Paragraphs>
  <ScaleCrop>false</ScaleCrop>
  <Company>Reanimator Extreme Edition</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2014-01-22T15:34:00Z</dcterms:created>
  <dcterms:modified xsi:type="dcterms:W3CDTF">2014-01-22T15:35:00Z</dcterms:modified>
</cp:coreProperties>
</file>