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C3" w:rsidRPr="00025DC3" w:rsidRDefault="00025DC3" w:rsidP="00025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DC3">
        <w:rPr>
          <w:rFonts w:ascii="Times New Roman" w:hAnsi="Times New Roman" w:cs="Times New Roman"/>
          <w:sz w:val="28"/>
          <w:szCs w:val="28"/>
        </w:rPr>
        <w:t>Как подготовить ребенка к детскому саду? Прежде чем ответить на этот вопрос, рассмотрим, что происходит с ребенком, когда он приходит из семьи в детский сад.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DC3">
        <w:rPr>
          <w:rFonts w:ascii="Times New Roman" w:hAnsi="Times New Roman" w:cs="Times New Roman"/>
          <w:sz w:val="28"/>
          <w:szCs w:val="28"/>
        </w:rPr>
        <w:t>Уже с первых дней жизни у ребенка в семье формируются привычки, привязанности, определенное поведение, в основе которого лежит динамический стереотип, т.е. система определенных ответных реакций организма на последовательно действующие на него раздражители. К 2-3 годам стереотип поведения ребенка становится довольно устойчивым. При поступлении в дошкольное учреждение привычные условия жизни в семье (режим, характер питания, микроклимат помещения, приемы воспитания, характер обучения) меняются. Это требует от ребенка перестройки ранее сложившегося стереотипа поведения, что является очень трудной задачей и часто приводит к стрессу. В чем это выражается? У детей в период адаптации могут нарушаться аппетит, сон, эмоциональное состояние, иногда повышается температура тела. У некоторых малышей наблюдается потеря уже сложившихся положительных привычек и навыков.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DC3">
        <w:rPr>
          <w:rFonts w:ascii="Times New Roman" w:hAnsi="Times New Roman" w:cs="Times New Roman"/>
          <w:sz w:val="28"/>
          <w:szCs w:val="28"/>
        </w:rPr>
        <w:t>От чего же зависят характер и длительность адаптационного периода?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DC3">
        <w:rPr>
          <w:rFonts w:ascii="Times New Roman" w:hAnsi="Times New Roman" w:cs="Times New Roman"/>
          <w:sz w:val="28"/>
          <w:szCs w:val="28"/>
        </w:rPr>
        <w:t xml:space="preserve">Исследования педагогов, медиков (Н. М. </w:t>
      </w:r>
      <w:proofErr w:type="spellStart"/>
      <w:r w:rsidRPr="00025DC3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025D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5DC3">
        <w:rPr>
          <w:rFonts w:ascii="Times New Roman" w:hAnsi="Times New Roman" w:cs="Times New Roman"/>
          <w:sz w:val="28"/>
          <w:szCs w:val="28"/>
        </w:rPr>
        <w:t>Н.П.Жукова</w:t>
      </w:r>
      <w:proofErr w:type="spellEnd"/>
      <w:r w:rsidRPr="00025DC3">
        <w:rPr>
          <w:rFonts w:ascii="Times New Roman" w:hAnsi="Times New Roman" w:cs="Times New Roman"/>
          <w:sz w:val="28"/>
          <w:szCs w:val="28"/>
        </w:rPr>
        <w:t>, Р. В. Тонкова-Ямпольская и др.) показывают, что характер адаптации зависит от следующих факторов: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 w:rsidRPr="00025DC3">
        <w:rPr>
          <w:rFonts w:ascii="Times New Roman" w:hAnsi="Times New Roman" w:cs="Times New Roman"/>
          <w:sz w:val="28"/>
          <w:szCs w:val="28"/>
        </w:rPr>
        <w:t>-возраста ребенка,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 w:rsidRPr="00025DC3">
        <w:rPr>
          <w:rFonts w:ascii="Times New Roman" w:hAnsi="Times New Roman" w:cs="Times New Roman"/>
          <w:sz w:val="28"/>
          <w:szCs w:val="28"/>
        </w:rPr>
        <w:t>-состояния здоровья и уровня развития ребенка,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 w:rsidRPr="00025DC3">
        <w:rPr>
          <w:rFonts w:ascii="Times New Roman" w:hAnsi="Times New Roman" w:cs="Times New Roman"/>
          <w:sz w:val="28"/>
          <w:szCs w:val="28"/>
        </w:rPr>
        <w:t>-биологических и социальных факторов,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 w:rsidRPr="00025DC3">
        <w:rPr>
          <w:rFonts w:ascii="Times New Roman" w:hAnsi="Times New Roman" w:cs="Times New Roman"/>
          <w:sz w:val="28"/>
          <w:szCs w:val="28"/>
        </w:rPr>
        <w:t>-уровня тренированности адаптационных механизмов,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 w:rsidRPr="00025DC3">
        <w:rPr>
          <w:rFonts w:ascii="Times New Roman" w:hAnsi="Times New Roman" w:cs="Times New Roman"/>
          <w:sz w:val="28"/>
          <w:szCs w:val="28"/>
        </w:rPr>
        <w:t>-опыта общения ре6енка со сверстниками и взрослыми.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25DC3">
        <w:rPr>
          <w:rFonts w:ascii="Times New Roman" w:hAnsi="Times New Roman" w:cs="Times New Roman"/>
          <w:sz w:val="28"/>
          <w:szCs w:val="28"/>
        </w:rPr>
        <w:t xml:space="preserve">Решить эту проблему, обеспечить </w:t>
      </w:r>
      <w:proofErr w:type="gramStart"/>
      <w:r w:rsidRPr="00025DC3">
        <w:rPr>
          <w:rFonts w:ascii="Times New Roman" w:hAnsi="Times New Roman" w:cs="Times New Roman"/>
          <w:sz w:val="28"/>
          <w:szCs w:val="28"/>
        </w:rPr>
        <w:t>более безболезненное</w:t>
      </w:r>
      <w:proofErr w:type="gramEnd"/>
      <w:r w:rsidRPr="00025DC3">
        <w:rPr>
          <w:rFonts w:ascii="Times New Roman" w:hAnsi="Times New Roman" w:cs="Times New Roman"/>
          <w:sz w:val="28"/>
          <w:szCs w:val="28"/>
        </w:rPr>
        <w:t xml:space="preserve"> привыкание ребенка к условиям детского сада можно только совместными усилиями детского учреждения и семьи.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DC3">
        <w:rPr>
          <w:rFonts w:ascii="Times New Roman" w:hAnsi="Times New Roman" w:cs="Times New Roman"/>
          <w:sz w:val="28"/>
          <w:szCs w:val="28"/>
        </w:rPr>
        <w:t>Что же должны делать родители?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25DC3">
        <w:rPr>
          <w:rFonts w:ascii="Times New Roman" w:hAnsi="Times New Roman" w:cs="Times New Roman"/>
          <w:sz w:val="28"/>
          <w:szCs w:val="28"/>
        </w:rPr>
        <w:t>Прежде всего, им необходимо заранее познакомиться с условиями детского учреждения, в которое они поведут малыша, и приблизить к ним условия воспитания в семье (режим, характер питания, приемы воспитания и т.п.).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25DC3">
        <w:rPr>
          <w:rFonts w:ascii="Times New Roman" w:hAnsi="Times New Roman" w:cs="Times New Roman"/>
          <w:sz w:val="28"/>
          <w:szCs w:val="28"/>
        </w:rPr>
        <w:t>Важно научить малыша общаться со сверстниками.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DC3">
        <w:rPr>
          <w:rFonts w:ascii="Times New Roman" w:hAnsi="Times New Roman" w:cs="Times New Roman"/>
          <w:sz w:val="28"/>
          <w:szCs w:val="28"/>
        </w:rPr>
        <w:t xml:space="preserve">Родители должны знать, что в период адаптации ребенок может быть капризным, раздражительным. У него может ухудшиться сон, аппетит. Надо проявлять особое внимание и чуткость к малышу. Но не путать внимание и излишнее </w:t>
      </w:r>
      <w:proofErr w:type="spellStart"/>
      <w:r w:rsidRPr="00025DC3">
        <w:rPr>
          <w:rFonts w:ascii="Times New Roman" w:hAnsi="Times New Roman" w:cs="Times New Roman"/>
          <w:sz w:val="28"/>
          <w:szCs w:val="28"/>
        </w:rPr>
        <w:t>заласкивание</w:t>
      </w:r>
      <w:proofErr w:type="spellEnd"/>
      <w:r w:rsidRPr="00025DC3">
        <w:rPr>
          <w:rFonts w:ascii="Times New Roman" w:hAnsi="Times New Roman" w:cs="Times New Roman"/>
          <w:sz w:val="28"/>
          <w:szCs w:val="28"/>
        </w:rPr>
        <w:t>. Режим в семье должен быть щадящим. Необходимо в семье компенсировать возможное недосыпание и недоедание ребенка в дошкольном учреждении.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DC3">
        <w:rPr>
          <w:rFonts w:ascii="Times New Roman" w:hAnsi="Times New Roman" w:cs="Times New Roman"/>
          <w:sz w:val="28"/>
          <w:szCs w:val="28"/>
        </w:rPr>
        <w:t xml:space="preserve">Сотрудникам дошкольного учреждения в период адаптации необходимо приблизить условия к домашним </w:t>
      </w:r>
      <w:proofErr w:type="gramStart"/>
      <w:r w:rsidRPr="00025D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5DC3">
        <w:rPr>
          <w:rFonts w:ascii="Times New Roman" w:hAnsi="Times New Roman" w:cs="Times New Roman"/>
          <w:sz w:val="28"/>
          <w:szCs w:val="28"/>
        </w:rPr>
        <w:t>посидеть возле засыпающего ребенка, не отбирать любимую соску, не заставлять есть нелюбимую пищу и т.д.).</w:t>
      </w:r>
    </w:p>
    <w:p w:rsidR="00025DC3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DC3">
        <w:rPr>
          <w:rFonts w:ascii="Times New Roman" w:hAnsi="Times New Roman" w:cs="Times New Roman"/>
          <w:sz w:val="28"/>
          <w:szCs w:val="28"/>
        </w:rPr>
        <w:t>Воспитатель должен чутко относиться к неудачам малышей (не успел попроситься в туалет, накрошил на стол, разлил пищу и т.д.) и не стыдить их, не жаловаться родителям, особенно в их присутствии.</w:t>
      </w:r>
    </w:p>
    <w:p w:rsidR="002D11CA" w:rsidRPr="00025DC3" w:rsidRDefault="00025DC3" w:rsidP="00025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025DC3">
        <w:rPr>
          <w:rFonts w:ascii="Times New Roman" w:hAnsi="Times New Roman" w:cs="Times New Roman"/>
          <w:sz w:val="28"/>
          <w:szCs w:val="28"/>
        </w:rPr>
        <w:t>Итак, знание особенностей периода адаптации, факторов, влияющих на нее, совместные усилия родителей и сотрудников детского учреждения могут существенно помочь ребенку относительно быстро и безболезненно привыкнуть к дошкольному учреждению.</w:t>
      </w:r>
    </w:p>
    <w:sectPr w:rsidR="002D11CA" w:rsidRPr="0002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C3"/>
    <w:rsid w:val="00025DC3"/>
    <w:rsid w:val="002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2014-01-20T09:53:00Z</dcterms:created>
  <dcterms:modified xsi:type="dcterms:W3CDTF">2014-01-20T09:56:00Z</dcterms:modified>
</cp:coreProperties>
</file>