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36" w:rsidRPr="00700136" w:rsidRDefault="00700136" w:rsidP="0070013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700136">
        <w:rPr>
          <w:rFonts w:ascii="Times New Roman" w:eastAsia="Times New Roman" w:hAnsi="Times New Roman" w:cs="Times New Roman"/>
          <w:b/>
          <w:bCs/>
          <w:sz w:val="32"/>
          <w:szCs w:val="32"/>
          <w:lang w:eastAsia="ru-RU"/>
        </w:rPr>
        <w:t>Особенности методики обучения.</w:t>
      </w:r>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При разучивании ловли, передачи, ведения и бросков мяча подводящие уп</w:t>
      </w:r>
      <w:r w:rsidRPr="00700136">
        <w:rPr>
          <w:rFonts w:ascii="Times New Roman" w:eastAsia="Times New Roman" w:hAnsi="Times New Roman" w:cs="Times New Roman"/>
          <w:sz w:val="28"/>
          <w:szCs w:val="28"/>
          <w:lang w:eastAsia="ru-RU"/>
        </w:rPr>
        <w:softHyphen/>
        <w:t>ражнения играют важную роль. Они имеют существенное сходство с основным изучаемым действием, но являются более простыми и более легкими для детей. Подводящие упражнения позволяют выделить главное звено изучаемого дви</w:t>
      </w:r>
      <w:r w:rsidRPr="00700136">
        <w:rPr>
          <w:rFonts w:ascii="Times New Roman" w:eastAsia="Times New Roman" w:hAnsi="Times New Roman" w:cs="Times New Roman"/>
          <w:sz w:val="28"/>
          <w:szCs w:val="28"/>
          <w:lang w:eastAsia="ru-RU"/>
        </w:rPr>
        <w:softHyphen/>
        <w:t>жения, что облегчает освоение двигательного действия</w:t>
      </w:r>
      <w:proofErr w:type="gramStart"/>
      <w:r w:rsidRPr="00700136">
        <w:rPr>
          <w:rFonts w:ascii="Times New Roman" w:eastAsia="Times New Roman" w:hAnsi="Times New Roman" w:cs="Times New Roman"/>
          <w:sz w:val="28"/>
          <w:szCs w:val="28"/>
          <w:lang w:eastAsia="ru-RU"/>
        </w:rPr>
        <w:t xml:space="preserve"> .</w:t>
      </w:r>
      <w:proofErr w:type="gramEnd"/>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На начальном этапе формирования навыков владения мячом внимание ре</w:t>
      </w:r>
      <w:r w:rsidRPr="00700136">
        <w:rPr>
          <w:rFonts w:ascii="Times New Roman" w:eastAsia="Times New Roman" w:hAnsi="Times New Roman" w:cs="Times New Roman"/>
          <w:sz w:val="28"/>
          <w:szCs w:val="28"/>
          <w:lang w:eastAsia="ru-RU"/>
        </w:rPr>
        <w:softHyphen/>
        <w:t>бенка должно быть направлено на качество выполнения движения, а не на дос</w:t>
      </w:r>
      <w:r w:rsidRPr="00700136">
        <w:rPr>
          <w:rFonts w:ascii="Times New Roman" w:eastAsia="Times New Roman" w:hAnsi="Times New Roman" w:cs="Times New Roman"/>
          <w:sz w:val="28"/>
          <w:szCs w:val="28"/>
          <w:lang w:eastAsia="ru-RU"/>
        </w:rPr>
        <w:softHyphen/>
        <w:t>тижение при помощи этого движения определенного результата. Если дети еще полностью не усвоили новое движение, навык еще не сформирован, то соревнования на скорость выполнения движения способствует не правильному их закреплению. Но это не значит, что на начальном этапе формирования действий с мячом основным методом обучения должно быть только упражнение. Широ</w:t>
      </w:r>
      <w:r w:rsidRPr="00700136">
        <w:rPr>
          <w:rFonts w:ascii="Times New Roman" w:eastAsia="Times New Roman" w:hAnsi="Times New Roman" w:cs="Times New Roman"/>
          <w:sz w:val="28"/>
          <w:szCs w:val="28"/>
          <w:lang w:eastAsia="ru-RU"/>
        </w:rPr>
        <w:softHyphen/>
        <w:t>кое применение игрового метода возможно уже с самого начала. Используя иг</w:t>
      </w:r>
      <w:r w:rsidRPr="00700136">
        <w:rPr>
          <w:rFonts w:ascii="Times New Roman" w:eastAsia="Times New Roman" w:hAnsi="Times New Roman" w:cs="Times New Roman"/>
          <w:sz w:val="28"/>
          <w:szCs w:val="28"/>
          <w:lang w:eastAsia="ru-RU"/>
        </w:rPr>
        <w:softHyphen/>
        <w:t>ры и игровые упражнения, которые могут составлять 60-70%, удовлетворим желание детей играть. Эффективно использование подвижных игр, где каждый играющий действует за себя, в сочетании с обучением.</w:t>
      </w:r>
      <w:bookmarkStart w:id="0" w:name="_GoBack"/>
      <w:bookmarkEnd w:id="0"/>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В дальнейшем целесообразно применять подвижные игры, в которых ре</w:t>
      </w:r>
      <w:r w:rsidRPr="00700136">
        <w:rPr>
          <w:rFonts w:ascii="Times New Roman" w:eastAsia="Times New Roman" w:hAnsi="Times New Roman" w:cs="Times New Roman"/>
          <w:sz w:val="28"/>
          <w:szCs w:val="28"/>
          <w:lang w:eastAsia="ru-RU"/>
        </w:rPr>
        <w:softHyphen/>
        <w:t>зультат команды зависит от участия каждого ребенка действующего независи</w:t>
      </w:r>
      <w:r w:rsidRPr="00700136">
        <w:rPr>
          <w:rFonts w:ascii="Times New Roman" w:eastAsia="Times New Roman" w:hAnsi="Times New Roman" w:cs="Times New Roman"/>
          <w:sz w:val="28"/>
          <w:szCs w:val="28"/>
          <w:lang w:eastAsia="ru-RU"/>
        </w:rPr>
        <w:softHyphen/>
        <w:t>мо от своих партнеров. Такие игры повышают ответственность ребенка перед командой и побуждают его действовать наиболее эффективным способом, мо</w:t>
      </w:r>
      <w:r w:rsidRPr="00700136">
        <w:rPr>
          <w:rFonts w:ascii="Times New Roman" w:eastAsia="Times New Roman" w:hAnsi="Times New Roman" w:cs="Times New Roman"/>
          <w:sz w:val="28"/>
          <w:szCs w:val="28"/>
          <w:lang w:eastAsia="ru-RU"/>
        </w:rPr>
        <w:softHyphen/>
        <w:t>билизуя максимальные усилия для достижения наилучшего результата</w:t>
      </w:r>
      <w:proofErr w:type="gramStart"/>
      <w:r w:rsidRPr="00700136">
        <w:rPr>
          <w:rFonts w:ascii="Times New Roman" w:eastAsia="Times New Roman" w:hAnsi="Times New Roman" w:cs="Times New Roman"/>
          <w:sz w:val="28"/>
          <w:szCs w:val="28"/>
          <w:lang w:eastAsia="ru-RU"/>
        </w:rPr>
        <w:t xml:space="preserve"> .</w:t>
      </w:r>
      <w:proofErr w:type="gramEnd"/>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00136">
        <w:rPr>
          <w:rFonts w:ascii="Times New Roman" w:eastAsia="Times New Roman" w:hAnsi="Times New Roman" w:cs="Times New Roman"/>
          <w:sz w:val="28"/>
          <w:szCs w:val="28"/>
          <w:lang w:eastAsia="ru-RU"/>
        </w:rPr>
        <w:t>После того как дети научаться правильно ловить, передавать, вести и бро</w:t>
      </w:r>
      <w:r w:rsidRPr="00700136">
        <w:rPr>
          <w:rFonts w:ascii="Times New Roman" w:eastAsia="Times New Roman" w:hAnsi="Times New Roman" w:cs="Times New Roman"/>
          <w:sz w:val="28"/>
          <w:szCs w:val="28"/>
          <w:lang w:eastAsia="ru-RU"/>
        </w:rPr>
        <w:softHyphen/>
        <w:t>сать мяч четко, в быстром темпе, без особых усилий появляется возможность играть в более сложные, более близкие к баскетболу, а также в баскетбол по упрощенным правилам.</w:t>
      </w:r>
      <w:proofErr w:type="gramEnd"/>
      <w:r w:rsidRPr="00700136">
        <w:rPr>
          <w:rFonts w:ascii="Times New Roman" w:eastAsia="Times New Roman" w:hAnsi="Times New Roman" w:cs="Times New Roman"/>
          <w:sz w:val="28"/>
          <w:szCs w:val="28"/>
          <w:lang w:eastAsia="ru-RU"/>
        </w:rPr>
        <w:t xml:space="preserve"> В таких играх дети должны взаимодействовать с мя</w:t>
      </w:r>
      <w:r w:rsidRPr="00700136">
        <w:rPr>
          <w:rFonts w:ascii="Times New Roman" w:eastAsia="Times New Roman" w:hAnsi="Times New Roman" w:cs="Times New Roman"/>
          <w:sz w:val="28"/>
          <w:szCs w:val="28"/>
          <w:lang w:eastAsia="ru-RU"/>
        </w:rPr>
        <w:softHyphen/>
        <w:t>чом, что повышает активность и создает условия для быстрейшего и осмыслен</w:t>
      </w:r>
      <w:r w:rsidRPr="00700136">
        <w:rPr>
          <w:rFonts w:ascii="Times New Roman" w:eastAsia="Times New Roman" w:hAnsi="Times New Roman" w:cs="Times New Roman"/>
          <w:sz w:val="28"/>
          <w:szCs w:val="28"/>
          <w:lang w:eastAsia="ru-RU"/>
        </w:rPr>
        <w:softHyphen/>
        <w:t>ного формирования навыков действий с мячом</w:t>
      </w:r>
      <w:proofErr w:type="gramStart"/>
      <w:r w:rsidRPr="00700136">
        <w:rPr>
          <w:rFonts w:ascii="Times New Roman" w:eastAsia="Times New Roman" w:hAnsi="Times New Roman" w:cs="Times New Roman"/>
          <w:sz w:val="28"/>
          <w:szCs w:val="28"/>
          <w:lang w:eastAsia="ru-RU"/>
        </w:rPr>
        <w:t xml:space="preserve"> .</w:t>
      </w:r>
      <w:proofErr w:type="gramEnd"/>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При обучении элементам баскетбола особенно важно обеспечить сознатель</w:t>
      </w:r>
      <w:r w:rsidRPr="00700136">
        <w:rPr>
          <w:rFonts w:ascii="Times New Roman" w:eastAsia="Times New Roman" w:hAnsi="Times New Roman" w:cs="Times New Roman"/>
          <w:sz w:val="28"/>
          <w:szCs w:val="28"/>
          <w:lang w:eastAsia="ru-RU"/>
        </w:rPr>
        <w:softHyphen/>
        <w:t>ное их усвоение. Понимание детьми смысла движений ускоряет процесс фор</w:t>
      </w:r>
      <w:r w:rsidRPr="00700136">
        <w:rPr>
          <w:rFonts w:ascii="Times New Roman" w:eastAsia="Times New Roman" w:hAnsi="Times New Roman" w:cs="Times New Roman"/>
          <w:sz w:val="28"/>
          <w:szCs w:val="28"/>
          <w:lang w:eastAsia="ru-RU"/>
        </w:rPr>
        <w:softHyphen/>
        <w:t>мирования двигательных навыков, а также, что особенно важно, способствует умению в последующих играх самостоятельно подбирать эффективные дейст</w:t>
      </w:r>
      <w:r w:rsidRPr="00700136">
        <w:rPr>
          <w:rFonts w:ascii="Times New Roman" w:eastAsia="Times New Roman" w:hAnsi="Times New Roman" w:cs="Times New Roman"/>
          <w:sz w:val="28"/>
          <w:szCs w:val="28"/>
          <w:lang w:eastAsia="ru-RU"/>
        </w:rPr>
        <w:softHyphen/>
        <w:t>вия и целесообразно их применять. Сознательное отношение к действиям с мя</w:t>
      </w:r>
      <w:r w:rsidRPr="00700136">
        <w:rPr>
          <w:rFonts w:ascii="Times New Roman" w:eastAsia="Times New Roman" w:hAnsi="Times New Roman" w:cs="Times New Roman"/>
          <w:sz w:val="28"/>
          <w:szCs w:val="28"/>
          <w:lang w:eastAsia="ru-RU"/>
        </w:rPr>
        <w:softHyphen/>
        <w:t>чом возникает у детей только при условии, если воспитатель разъясняет их зна</w:t>
      </w:r>
      <w:r w:rsidRPr="00700136">
        <w:rPr>
          <w:rFonts w:ascii="Times New Roman" w:eastAsia="Times New Roman" w:hAnsi="Times New Roman" w:cs="Times New Roman"/>
          <w:sz w:val="28"/>
          <w:szCs w:val="28"/>
          <w:lang w:eastAsia="ru-RU"/>
        </w:rPr>
        <w:softHyphen/>
        <w:t xml:space="preserve">чение в различных ситуациях применения, объясняет, почету именно так они должны выполняться. </w:t>
      </w:r>
      <w:proofErr w:type="gramStart"/>
      <w:r w:rsidRPr="00700136">
        <w:rPr>
          <w:rFonts w:ascii="Times New Roman" w:eastAsia="Times New Roman" w:hAnsi="Times New Roman" w:cs="Times New Roman"/>
          <w:sz w:val="28"/>
          <w:szCs w:val="28"/>
          <w:lang w:eastAsia="ru-RU"/>
        </w:rPr>
        <w:t xml:space="preserve">Ребенок должен знать, почему в той или иной игровой обстановке более целесообразно применять те или иные действия, выполнять их определенным способом, с </w:t>
      </w:r>
      <w:r w:rsidRPr="00700136">
        <w:rPr>
          <w:rFonts w:ascii="Times New Roman" w:eastAsia="Times New Roman" w:hAnsi="Times New Roman" w:cs="Times New Roman"/>
          <w:sz w:val="28"/>
          <w:szCs w:val="28"/>
          <w:lang w:eastAsia="ru-RU"/>
        </w:rPr>
        <w:lastRenderedPageBreak/>
        <w:t>определенной скорость и в определенном на</w:t>
      </w:r>
      <w:r w:rsidRPr="00700136">
        <w:rPr>
          <w:rFonts w:ascii="Times New Roman" w:eastAsia="Times New Roman" w:hAnsi="Times New Roman" w:cs="Times New Roman"/>
          <w:sz w:val="28"/>
          <w:szCs w:val="28"/>
          <w:lang w:eastAsia="ru-RU"/>
        </w:rPr>
        <w:softHyphen/>
        <w:t>правлении.</w:t>
      </w:r>
      <w:proofErr w:type="gramEnd"/>
      <w:r w:rsidRPr="00700136">
        <w:rPr>
          <w:rFonts w:ascii="Times New Roman" w:eastAsia="Times New Roman" w:hAnsi="Times New Roman" w:cs="Times New Roman"/>
          <w:sz w:val="28"/>
          <w:szCs w:val="28"/>
          <w:lang w:eastAsia="ru-RU"/>
        </w:rPr>
        <w:t xml:space="preserve"> Например, детям нужно объяснить, что вести мяч в игре следует только в том случае, если не можешь передать его партнеру. При приближении защитника более безопасно вести мяч дальней от него рукой и с низким отско</w:t>
      </w:r>
      <w:r w:rsidRPr="00700136">
        <w:rPr>
          <w:rFonts w:ascii="Times New Roman" w:eastAsia="Times New Roman" w:hAnsi="Times New Roman" w:cs="Times New Roman"/>
          <w:sz w:val="28"/>
          <w:szCs w:val="28"/>
          <w:lang w:eastAsia="ru-RU"/>
        </w:rPr>
        <w:softHyphen/>
        <w:t>ком. Не надо спешить, вести мяч лучше ближе к цели или на более свободное место для передачи мяча партнеру</w:t>
      </w:r>
      <w:proofErr w:type="gramStart"/>
      <w:r w:rsidRPr="00700136">
        <w:rPr>
          <w:rFonts w:ascii="Times New Roman" w:eastAsia="Times New Roman" w:hAnsi="Times New Roman" w:cs="Times New Roman"/>
          <w:sz w:val="28"/>
          <w:szCs w:val="28"/>
          <w:lang w:eastAsia="ru-RU"/>
        </w:rPr>
        <w:t xml:space="preserve"> .</w:t>
      </w:r>
      <w:proofErr w:type="gramEnd"/>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Для сознательного отношения ребенка к действиям с мячом недостаточно разъяснений и показа: необходимо дать возможность ребенку упражняться, действовать, активно применять полученные знания в игровой деятельности. Только при сочетании объяснения техники действий с показом и упражнениями самих детей у ребенка возникает сознательное отношение к действиям с мячом, умение целесообразно пользоваться ими в игровой деятельности</w:t>
      </w:r>
      <w:proofErr w:type="gramStart"/>
      <w:r w:rsidRPr="00700136">
        <w:rPr>
          <w:rFonts w:ascii="Times New Roman" w:eastAsia="Times New Roman" w:hAnsi="Times New Roman" w:cs="Times New Roman"/>
          <w:sz w:val="28"/>
          <w:szCs w:val="28"/>
          <w:lang w:eastAsia="ru-RU"/>
        </w:rPr>
        <w:t xml:space="preserve"> .</w:t>
      </w:r>
      <w:proofErr w:type="gramEnd"/>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В играх с мячом необходимо учить детей согласовывать свои действия с действиями товарищей на основе дружеских взаимоотношений и сплоченности. Для этого в группе можно создать постоянные команды, поощрять верность друзьям по команде, предостерегая детей от перехода на сторону противника, хотя этим условным противником и являются дети своей группы.</w:t>
      </w:r>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В играх с мячом следует вырабатывать у детей привычку поступаться лич</w:t>
      </w:r>
      <w:r w:rsidRPr="00700136">
        <w:rPr>
          <w:rFonts w:ascii="Times New Roman" w:eastAsia="Times New Roman" w:hAnsi="Times New Roman" w:cs="Times New Roman"/>
          <w:sz w:val="28"/>
          <w:szCs w:val="28"/>
          <w:lang w:eastAsia="ru-RU"/>
        </w:rPr>
        <w:softHyphen/>
        <w:t>ными интересами ради достижения общей цели. Для этого можно использовать ограничение действий с мячом ввести дополнительные требования. Например: ограничение расстояния ведения мяча, включение задания бросать мяч ловцу после того, как мяч обойдет всех игроков команды.</w:t>
      </w:r>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Часто в играх с мячом возникает необходимость оказывать помощь игроку, по</w:t>
      </w:r>
      <w:r w:rsidRPr="00700136">
        <w:rPr>
          <w:rFonts w:ascii="Times New Roman" w:eastAsia="Times New Roman" w:hAnsi="Times New Roman" w:cs="Times New Roman"/>
          <w:sz w:val="28"/>
          <w:szCs w:val="28"/>
          <w:lang w:eastAsia="ru-RU"/>
        </w:rPr>
        <w:softHyphen/>
        <w:t>павшему в затруднительное положение, при этом иногда приходится рисковать любимой ролью в игре. К этому следует приучать детей</w:t>
      </w:r>
      <w:proofErr w:type="gramStart"/>
      <w:r w:rsidRPr="00700136">
        <w:rPr>
          <w:rFonts w:ascii="Times New Roman" w:eastAsia="Times New Roman" w:hAnsi="Times New Roman" w:cs="Times New Roman"/>
          <w:sz w:val="28"/>
          <w:szCs w:val="28"/>
          <w:lang w:eastAsia="ru-RU"/>
        </w:rPr>
        <w:t xml:space="preserve"> .</w:t>
      </w:r>
      <w:proofErr w:type="gramEnd"/>
    </w:p>
    <w:p w:rsid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136">
        <w:rPr>
          <w:rFonts w:ascii="Times New Roman" w:eastAsia="Times New Roman" w:hAnsi="Times New Roman" w:cs="Times New Roman"/>
          <w:sz w:val="28"/>
          <w:szCs w:val="28"/>
          <w:lang w:eastAsia="ru-RU"/>
        </w:rPr>
        <w:t>В качестве одного из тактических элементов во многих играх с мячом до</w:t>
      </w:r>
      <w:r w:rsidRPr="00700136">
        <w:rPr>
          <w:rFonts w:ascii="Times New Roman" w:eastAsia="Times New Roman" w:hAnsi="Times New Roman" w:cs="Times New Roman"/>
          <w:sz w:val="28"/>
          <w:szCs w:val="28"/>
          <w:lang w:eastAsia="ru-RU"/>
        </w:rPr>
        <w:softHyphen/>
        <w:t>пускается и поощряется применение игроками отвлекающих действий. Они на</w:t>
      </w:r>
      <w:r w:rsidRPr="00700136">
        <w:rPr>
          <w:rFonts w:ascii="Times New Roman" w:eastAsia="Times New Roman" w:hAnsi="Times New Roman" w:cs="Times New Roman"/>
          <w:sz w:val="28"/>
          <w:szCs w:val="28"/>
          <w:lang w:eastAsia="ru-RU"/>
        </w:rPr>
        <w:softHyphen/>
        <w:t>правлены на то, чтобы отвлечь внимание противника путем ложных действий, предшествующих основным, с целью обыгрывания его. Дети старшего дошко</w:t>
      </w:r>
      <w:r w:rsidRPr="00700136">
        <w:rPr>
          <w:rFonts w:ascii="Times New Roman" w:eastAsia="Times New Roman" w:hAnsi="Times New Roman" w:cs="Times New Roman"/>
          <w:sz w:val="28"/>
          <w:szCs w:val="28"/>
          <w:lang w:eastAsia="ru-RU"/>
        </w:rPr>
        <w:softHyphen/>
        <w:t>льного возраста усваивают такие действия с мячом и без мяча. За отвлекающие действия ребята поощрялись тогда, когда это помогало освободиться от опеки товарища, выйти на свободное место для получения мяча или занять удобную позицию для броска мяча в корзину или его передачи. Необходимо постоянно следить за тем, чтобы не допускался обман, являющийся прямым нарушением правил игры</w:t>
      </w:r>
      <w:proofErr w:type="gramStart"/>
      <w:r w:rsidRPr="00700136">
        <w:rPr>
          <w:rFonts w:ascii="Times New Roman" w:eastAsia="Times New Roman" w:hAnsi="Times New Roman" w:cs="Times New Roman"/>
          <w:sz w:val="28"/>
          <w:szCs w:val="28"/>
          <w:lang w:eastAsia="ru-RU"/>
        </w:rPr>
        <w:t xml:space="preserve"> .</w:t>
      </w:r>
      <w:proofErr w:type="gramEnd"/>
    </w:p>
    <w:p w:rsidR="00700136" w:rsidRPr="00700136" w:rsidRDefault="00700136" w:rsidP="0070013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00136" w:rsidRPr="00B72C1E" w:rsidRDefault="00700136" w:rsidP="00700136">
      <w:pPr>
        <w:spacing w:before="100" w:beforeAutospacing="1" w:after="100" w:afterAutospacing="1" w:line="240" w:lineRule="auto"/>
        <w:rPr>
          <w:rFonts w:ascii="Times New Roman" w:eastAsia="Times New Roman" w:hAnsi="Times New Roman" w:cs="Times New Roman"/>
          <w:sz w:val="24"/>
          <w:szCs w:val="24"/>
          <w:lang w:eastAsia="ru-RU"/>
        </w:rPr>
      </w:pPr>
      <w:r w:rsidRPr="00B72C1E">
        <w:rPr>
          <w:rFonts w:ascii="Times New Roman" w:eastAsia="Times New Roman" w:hAnsi="Times New Roman" w:cs="Times New Roman"/>
          <w:b/>
          <w:bCs/>
          <w:sz w:val="24"/>
          <w:szCs w:val="24"/>
          <w:lang w:eastAsia="ru-RU"/>
        </w:rPr>
        <w:lastRenderedPageBreak/>
        <w:t>1.7. Условия проведения учебного процесса.</w:t>
      </w:r>
    </w:p>
    <w:p w:rsidR="00700136" w:rsidRPr="00B72C1E" w:rsidRDefault="00700136" w:rsidP="00700136">
      <w:pPr>
        <w:spacing w:before="100" w:beforeAutospacing="1" w:after="100" w:afterAutospacing="1" w:line="240" w:lineRule="auto"/>
        <w:rPr>
          <w:rFonts w:ascii="Times New Roman" w:eastAsia="Times New Roman" w:hAnsi="Times New Roman" w:cs="Times New Roman"/>
          <w:sz w:val="24"/>
          <w:szCs w:val="24"/>
          <w:lang w:eastAsia="ru-RU"/>
        </w:rPr>
      </w:pPr>
      <w:r w:rsidRPr="00B72C1E">
        <w:rPr>
          <w:rFonts w:ascii="Times New Roman" w:eastAsia="Times New Roman" w:hAnsi="Times New Roman" w:cs="Times New Roman"/>
          <w:sz w:val="24"/>
          <w:szCs w:val="24"/>
          <w:lang w:eastAsia="ru-RU"/>
        </w:rPr>
        <w:t>Игры с мячом проводятся весной, летом, осенью во время прогулок. Про</w:t>
      </w:r>
      <w:r w:rsidRPr="00B72C1E">
        <w:rPr>
          <w:rFonts w:ascii="Times New Roman" w:eastAsia="Times New Roman" w:hAnsi="Times New Roman" w:cs="Times New Roman"/>
          <w:sz w:val="24"/>
          <w:szCs w:val="24"/>
          <w:lang w:eastAsia="ru-RU"/>
        </w:rPr>
        <w:softHyphen/>
        <w:t>должительность их 15-20 минут. Целесообразно сочетать игры на прогулке с занятиями по физической культуре. Если занятия проводятся с утра, то игры с мячом лучше организовать во время прогулки после дневного сна и наоборот.</w:t>
      </w:r>
    </w:p>
    <w:p w:rsidR="00700136" w:rsidRPr="00B72C1E" w:rsidRDefault="00700136" w:rsidP="00700136">
      <w:pPr>
        <w:spacing w:before="100" w:beforeAutospacing="1" w:after="100" w:afterAutospacing="1" w:line="240" w:lineRule="auto"/>
        <w:rPr>
          <w:rFonts w:ascii="Times New Roman" w:eastAsia="Times New Roman" w:hAnsi="Times New Roman" w:cs="Times New Roman"/>
          <w:sz w:val="24"/>
          <w:szCs w:val="24"/>
          <w:lang w:eastAsia="ru-RU"/>
        </w:rPr>
      </w:pPr>
      <w:r w:rsidRPr="00B72C1E">
        <w:rPr>
          <w:rFonts w:ascii="Times New Roman" w:eastAsia="Times New Roman" w:hAnsi="Times New Roman" w:cs="Times New Roman"/>
          <w:sz w:val="24"/>
          <w:szCs w:val="24"/>
          <w:lang w:eastAsia="ru-RU"/>
        </w:rPr>
        <w:t>Нецелесообразно сразу после окончания занятий: рисованием, математикой, родным языком и др. - проводить обучение элементам баскетбола во время про</w:t>
      </w:r>
      <w:r w:rsidRPr="00B72C1E">
        <w:rPr>
          <w:rFonts w:ascii="Times New Roman" w:eastAsia="Times New Roman" w:hAnsi="Times New Roman" w:cs="Times New Roman"/>
          <w:sz w:val="24"/>
          <w:szCs w:val="24"/>
          <w:lang w:eastAsia="ru-RU"/>
        </w:rPr>
        <w:softHyphen/>
        <w:t>гулки. Лучше дать детям возможность некоторое время заниматься другими видами деятельности: дети устают на занятиях, а для усвоения определенных действий с мячом, правил игры им придется опять сосредоточить внимание, думать, что приведет к дополнительной мыслительной нагрузке [20].</w:t>
      </w:r>
    </w:p>
    <w:p w:rsidR="00700136" w:rsidRPr="00B72C1E" w:rsidRDefault="00700136" w:rsidP="00700136">
      <w:pPr>
        <w:spacing w:before="100" w:beforeAutospacing="1" w:after="100" w:afterAutospacing="1" w:line="240" w:lineRule="auto"/>
        <w:rPr>
          <w:rFonts w:ascii="Times New Roman" w:eastAsia="Times New Roman" w:hAnsi="Times New Roman" w:cs="Times New Roman"/>
          <w:sz w:val="24"/>
          <w:szCs w:val="24"/>
          <w:lang w:eastAsia="ru-RU"/>
        </w:rPr>
      </w:pPr>
      <w:r w:rsidRPr="00B72C1E">
        <w:rPr>
          <w:rFonts w:ascii="Times New Roman" w:eastAsia="Times New Roman" w:hAnsi="Times New Roman" w:cs="Times New Roman"/>
          <w:sz w:val="24"/>
          <w:szCs w:val="24"/>
          <w:lang w:eastAsia="ru-RU"/>
        </w:rPr>
        <w:t>Некоторые игры, подводящие к баскетболу целесообразно проводить с подгруппой детей, сочетая их с другими упражнениями спортивного характера, или с другими видами деятельности, не требующими постоянного контроля воспитателя. После овладения определенными действиями с мячом и структу</w:t>
      </w:r>
      <w:r w:rsidRPr="00B72C1E">
        <w:rPr>
          <w:rFonts w:ascii="Times New Roman" w:eastAsia="Times New Roman" w:hAnsi="Times New Roman" w:cs="Times New Roman"/>
          <w:sz w:val="24"/>
          <w:szCs w:val="24"/>
          <w:lang w:eastAsia="ru-RU"/>
        </w:rPr>
        <w:softHyphen/>
        <w:t>рой игры надо подвести детей к самостоятельным играм с мячом без непосред</w:t>
      </w:r>
      <w:r w:rsidRPr="00B72C1E">
        <w:rPr>
          <w:rFonts w:ascii="Times New Roman" w:eastAsia="Times New Roman" w:hAnsi="Times New Roman" w:cs="Times New Roman"/>
          <w:sz w:val="24"/>
          <w:szCs w:val="24"/>
          <w:lang w:eastAsia="ru-RU"/>
        </w:rPr>
        <w:softHyphen/>
        <w:t>ственного руководства воспитателя. Если одна подгруппа детей играет с мячом, воспитатель может в это время руководить другой подгруппой по выполнению спортивных упражнений или совершенствованию основных движений, не ос</w:t>
      </w:r>
      <w:r w:rsidRPr="00B72C1E">
        <w:rPr>
          <w:rFonts w:ascii="Times New Roman" w:eastAsia="Times New Roman" w:hAnsi="Times New Roman" w:cs="Times New Roman"/>
          <w:sz w:val="24"/>
          <w:szCs w:val="24"/>
          <w:lang w:eastAsia="ru-RU"/>
        </w:rPr>
        <w:softHyphen/>
        <w:t>тавляя совсем без контроля играющих детей [28].</w:t>
      </w:r>
    </w:p>
    <w:p w:rsidR="00031EE4" w:rsidRDefault="00031EE4"/>
    <w:sectPr w:rsidR="00031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36"/>
    <w:rsid w:val="00031EE4"/>
    <w:rsid w:val="00700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Company>SPecialiST RePack</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2013-02-27T15:08:00Z</dcterms:created>
  <dcterms:modified xsi:type="dcterms:W3CDTF">2013-02-27T15:09:00Z</dcterms:modified>
</cp:coreProperties>
</file>