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91" w:rsidRPr="009B0EC7" w:rsidRDefault="00AC4F91" w:rsidP="00AC4F9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B0EC7">
        <w:rPr>
          <w:rFonts w:ascii="Times New Roman" w:eastAsia="Times New Roman" w:hAnsi="Times New Roman" w:cs="Times New Roman"/>
          <w:sz w:val="28"/>
          <w:szCs w:val="28"/>
          <w:lang w:eastAsia="ru-RU"/>
        </w:rPr>
        <w:t xml:space="preserve">  Рекомендуются следующие упражнения для зрительной гимнастики (двигаются только глаза, голова неподвижна):</w:t>
      </w:r>
    </w:p>
    <w:p w:rsidR="00AC4F91" w:rsidRPr="009B0EC7" w:rsidRDefault="00AC4F91" w:rsidP="00AC4F9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B0EC7">
        <w:rPr>
          <w:rFonts w:ascii="Times New Roman" w:eastAsia="Times New Roman" w:hAnsi="Times New Roman" w:cs="Times New Roman"/>
          <w:sz w:val="28"/>
          <w:szCs w:val="28"/>
          <w:lang w:eastAsia="ru-RU"/>
        </w:rPr>
        <w:t>- вправо – влево;</w:t>
      </w:r>
    </w:p>
    <w:p w:rsidR="00AC4F91" w:rsidRPr="009B0EC7" w:rsidRDefault="00AC4F91" w:rsidP="00AC4F9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B0EC7">
        <w:rPr>
          <w:rFonts w:ascii="Times New Roman" w:eastAsia="Times New Roman" w:hAnsi="Times New Roman" w:cs="Times New Roman"/>
          <w:sz w:val="28"/>
          <w:szCs w:val="28"/>
          <w:lang w:eastAsia="ru-RU"/>
        </w:rPr>
        <w:t>- вверх – вниз;</w:t>
      </w:r>
    </w:p>
    <w:p w:rsidR="00AC4F91" w:rsidRPr="009B0EC7" w:rsidRDefault="00AC4F91" w:rsidP="00AC4F9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B0EC7">
        <w:rPr>
          <w:rFonts w:ascii="Times New Roman" w:eastAsia="Times New Roman" w:hAnsi="Times New Roman" w:cs="Times New Roman"/>
          <w:sz w:val="28"/>
          <w:szCs w:val="28"/>
          <w:lang w:eastAsia="ru-RU"/>
        </w:rPr>
        <w:t>- далеко – близко (удалять и приближать предмет);</w:t>
      </w:r>
    </w:p>
    <w:p w:rsidR="00AC4F91" w:rsidRPr="009B0EC7" w:rsidRDefault="00AC4F91" w:rsidP="00AC4F9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B0EC7">
        <w:rPr>
          <w:rFonts w:ascii="Times New Roman" w:eastAsia="Times New Roman" w:hAnsi="Times New Roman" w:cs="Times New Roman"/>
          <w:sz w:val="28"/>
          <w:szCs w:val="28"/>
          <w:lang w:eastAsia="ru-RU"/>
        </w:rPr>
        <w:t>- по кругу – слева – направо;</w:t>
      </w:r>
    </w:p>
    <w:p w:rsidR="00AC4F91" w:rsidRPr="009B0EC7" w:rsidRDefault="00AC4F91" w:rsidP="00AC4F9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B0EC7">
        <w:rPr>
          <w:rFonts w:ascii="Times New Roman" w:eastAsia="Times New Roman" w:hAnsi="Times New Roman" w:cs="Times New Roman"/>
          <w:sz w:val="28"/>
          <w:szCs w:val="28"/>
          <w:lang w:eastAsia="ru-RU"/>
        </w:rPr>
        <w:t>- по диагонали – снизу – вверх;</w:t>
      </w:r>
    </w:p>
    <w:p w:rsidR="00AC4F91" w:rsidRPr="009B0EC7" w:rsidRDefault="00AC4F91" w:rsidP="00AC4F9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B0EC7">
        <w:rPr>
          <w:rFonts w:ascii="Times New Roman" w:eastAsia="Times New Roman" w:hAnsi="Times New Roman" w:cs="Times New Roman"/>
          <w:sz w:val="28"/>
          <w:szCs w:val="28"/>
          <w:lang w:eastAsia="ru-RU"/>
        </w:rPr>
        <w:t>- по диагонали – сверху – вниз.</w:t>
      </w:r>
    </w:p>
    <w:p w:rsidR="00AC4F91" w:rsidRPr="009B0EC7" w:rsidRDefault="00AC4F91" w:rsidP="00AC4F9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B0EC7">
        <w:rPr>
          <w:rFonts w:ascii="Times New Roman" w:eastAsia="Times New Roman" w:hAnsi="Times New Roman" w:cs="Times New Roman"/>
          <w:sz w:val="28"/>
          <w:szCs w:val="28"/>
          <w:lang w:eastAsia="ru-RU"/>
        </w:rPr>
        <w:t xml:space="preserve">   Показ предмета для зрительной гимнастики осуществляется в медленном темпе, чтобы ребёнок до конца проследил движение предмета, который должен быть крупным, ярким. Глаза должны двигаться по широкой, большой амплитуде. Предмет показывается чуть выше уровня глаз впереди сидящих детей. Он не должен сливаться по цвету с одеждой педагога и окружающей обстановкой. При выполнении зрительной гимнастики дети с низкой остротой зрения стоят перед педагогом, остальные располагаются дальше.</w:t>
      </w:r>
    </w:p>
    <w:p w:rsidR="00AC4F91" w:rsidRPr="009B0EC7" w:rsidRDefault="00AC4F91" w:rsidP="00AC4F9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B0EC7">
        <w:rPr>
          <w:rFonts w:ascii="Times New Roman" w:eastAsia="Times New Roman" w:hAnsi="Times New Roman" w:cs="Times New Roman"/>
          <w:sz w:val="28"/>
          <w:szCs w:val="28"/>
          <w:lang w:eastAsia="ru-RU"/>
        </w:rPr>
        <w:t>Для гимнастики можно использовать также мелкие индивидуальные предметы и проводить её по словесным указаниям: посмотри вверх, вниз и т.п. необходимо учитывать быстроту реакции детей и соответственно этому выбирать для проведения гимнастики игрушки или словесную инструкцию. Следует отмечать старание, желание детей работать и результаты работы. Хорошо подбирать предметы в соответствии с тематикой занятий. Например, при изучении насекомых для зрительного ориентира можно использовать фигурку яркой бабочки и т.п.</w:t>
      </w:r>
    </w:p>
    <w:p w:rsidR="00AC4F91" w:rsidRDefault="00AC4F91" w:rsidP="00AC4F9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B0EC7">
        <w:rPr>
          <w:rFonts w:ascii="Times New Roman" w:eastAsia="Times New Roman" w:hAnsi="Times New Roman" w:cs="Times New Roman"/>
          <w:sz w:val="28"/>
          <w:szCs w:val="28"/>
          <w:lang w:eastAsia="ru-RU"/>
        </w:rPr>
        <w:t xml:space="preserve">   Гимнастика для глаз показана всем, кто страдает глазной патологией, испытывает зрительное напряжение, а также для профилактики расстрой</w:t>
      </w:r>
      <w:proofErr w:type="gramStart"/>
      <w:r w:rsidRPr="009B0EC7">
        <w:rPr>
          <w:rFonts w:ascii="Times New Roman" w:eastAsia="Times New Roman" w:hAnsi="Times New Roman" w:cs="Times New Roman"/>
          <w:sz w:val="28"/>
          <w:szCs w:val="28"/>
          <w:lang w:eastAsia="ru-RU"/>
        </w:rPr>
        <w:t>ств пр</w:t>
      </w:r>
      <w:proofErr w:type="gramEnd"/>
      <w:r w:rsidRPr="009B0EC7">
        <w:rPr>
          <w:rFonts w:ascii="Times New Roman" w:eastAsia="Times New Roman" w:hAnsi="Times New Roman" w:cs="Times New Roman"/>
          <w:sz w:val="28"/>
          <w:szCs w:val="28"/>
          <w:lang w:eastAsia="ru-RU"/>
        </w:rPr>
        <w:t>и нагрузке на глаза.</w:t>
      </w:r>
    </w:p>
    <w:p w:rsidR="00AC4F91" w:rsidRDefault="00AC4F91" w:rsidP="00AC4F91">
      <w:pPr>
        <w:spacing w:before="100" w:beforeAutospacing="1" w:after="100" w:afterAutospacing="1" w:line="360" w:lineRule="auto"/>
        <w:rPr>
          <w:rFonts w:ascii="Times New Roman" w:eastAsia="Times New Roman" w:hAnsi="Times New Roman" w:cs="Times New Roman"/>
          <w:sz w:val="28"/>
          <w:szCs w:val="28"/>
          <w:lang w:eastAsia="ru-RU"/>
        </w:rPr>
      </w:pPr>
      <w:r w:rsidRPr="00835A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AC4F91" w:rsidRPr="00835A64" w:rsidRDefault="00AC4F91" w:rsidP="00AC4F9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835A64">
        <w:rPr>
          <w:rFonts w:ascii="Times New Roman" w:eastAsia="Times New Roman" w:hAnsi="Times New Roman" w:cs="Times New Roman"/>
          <w:b/>
          <w:bCs/>
          <w:i/>
          <w:iCs/>
          <w:sz w:val="28"/>
          <w:szCs w:val="28"/>
          <w:lang w:eastAsia="ru-RU"/>
        </w:rPr>
        <w:t>ПАЛЬМИНГ.</w:t>
      </w:r>
    </w:p>
    <w:p w:rsidR="00AC4F91" w:rsidRPr="00835A64" w:rsidRDefault="00AC4F91" w:rsidP="00AC4F9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5A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    </w:t>
      </w:r>
      <w:r w:rsidRPr="00835A64">
        <w:rPr>
          <w:rFonts w:ascii="Times New Roman" w:eastAsia="Times New Roman" w:hAnsi="Times New Roman" w:cs="Times New Roman"/>
          <w:sz w:val="28"/>
          <w:szCs w:val="28"/>
          <w:lang w:eastAsia="ru-RU"/>
        </w:rPr>
        <w:t>Не только расслабляет мышцы глаз, но и является базой для мысленного представления.</w:t>
      </w:r>
    </w:p>
    <w:p w:rsidR="00AC4F91" w:rsidRPr="00835A64" w:rsidRDefault="00AC4F91" w:rsidP="00AC4F91">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spellStart"/>
      <w:r w:rsidRPr="00835A64">
        <w:rPr>
          <w:rFonts w:ascii="Times New Roman" w:eastAsia="Times New Roman" w:hAnsi="Times New Roman" w:cs="Times New Roman"/>
          <w:sz w:val="28"/>
          <w:szCs w:val="28"/>
          <w:lang w:eastAsia="ru-RU"/>
        </w:rPr>
        <w:t>Пальминг</w:t>
      </w:r>
      <w:proofErr w:type="spellEnd"/>
      <w:r w:rsidRPr="00835A64">
        <w:rPr>
          <w:rFonts w:ascii="Times New Roman" w:eastAsia="Times New Roman" w:hAnsi="Times New Roman" w:cs="Times New Roman"/>
          <w:sz w:val="28"/>
          <w:szCs w:val="28"/>
          <w:lang w:eastAsia="ru-RU"/>
        </w:rPr>
        <w:t xml:space="preserve"> необходимо проводить сидя, положив локти на стол и максимально расслабив руки. Следует энергично потереть ладошки друг о друга, сделать их «горячими». Поставить локти на стол и мягко закрыть глаза. Прикрыть глаза ладонями рук крест-накрест так, чтобы пальцы одной руки легли на пальцы другой, а ладони, сложенные чашечкой, закрыли глаза. Недопустимо давить на глазные яблоки. Не ограничивать дыхание, не закрывать нос.  Хорошо проводить </w:t>
      </w:r>
      <w:proofErr w:type="spellStart"/>
      <w:r w:rsidRPr="00835A64">
        <w:rPr>
          <w:rFonts w:ascii="Times New Roman" w:eastAsia="Times New Roman" w:hAnsi="Times New Roman" w:cs="Times New Roman"/>
          <w:sz w:val="28"/>
          <w:szCs w:val="28"/>
          <w:lang w:eastAsia="ru-RU"/>
        </w:rPr>
        <w:t>пальминг</w:t>
      </w:r>
      <w:proofErr w:type="spellEnd"/>
      <w:r w:rsidRPr="00835A64">
        <w:rPr>
          <w:rFonts w:ascii="Times New Roman" w:eastAsia="Times New Roman" w:hAnsi="Times New Roman" w:cs="Times New Roman"/>
          <w:sz w:val="28"/>
          <w:szCs w:val="28"/>
          <w:lang w:eastAsia="ru-RU"/>
        </w:rPr>
        <w:t xml:space="preserve"> в течение 2-3 минут после зрительного напряжения при работе вблизи (рисование, прописи, рассматривание рисунков с мелкими деталями и др.)</w:t>
      </w:r>
    </w:p>
    <w:p w:rsidR="00AC4F91" w:rsidRPr="00835A64" w:rsidRDefault="00AC4F91" w:rsidP="00AC4F91">
      <w:pPr>
        <w:spacing w:before="100" w:beforeAutospacing="1" w:after="100" w:afterAutospacing="1" w:line="360" w:lineRule="auto"/>
        <w:rPr>
          <w:rFonts w:ascii="Times New Roman" w:eastAsia="Times New Roman" w:hAnsi="Times New Roman" w:cs="Times New Roman"/>
          <w:sz w:val="28"/>
          <w:szCs w:val="28"/>
          <w:lang w:eastAsia="ru-RU"/>
        </w:rPr>
      </w:pPr>
      <w:r w:rsidRPr="00835A64">
        <w:rPr>
          <w:rFonts w:ascii="Times New Roman" w:eastAsia="Times New Roman" w:hAnsi="Times New Roman" w:cs="Times New Roman"/>
          <w:sz w:val="28"/>
          <w:szCs w:val="28"/>
          <w:lang w:eastAsia="ru-RU"/>
        </w:rPr>
        <w:t xml:space="preserve">                                          </w:t>
      </w:r>
      <w:r w:rsidRPr="00835A64">
        <w:rPr>
          <w:rFonts w:ascii="Times New Roman" w:eastAsia="Times New Roman" w:hAnsi="Times New Roman" w:cs="Times New Roman"/>
          <w:b/>
          <w:bCs/>
          <w:i/>
          <w:iCs/>
          <w:sz w:val="28"/>
          <w:szCs w:val="28"/>
          <w:lang w:eastAsia="ru-RU"/>
        </w:rPr>
        <w:t xml:space="preserve">   ЗАМЕЧАЕМ ПАЛЬЧИКИ.</w:t>
      </w:r>
    </w:p>
    <w:p w:rsidR="00AC4F91" w:rsidRPr="00835A64" w:rsidRDefault="00AC4F91" w:rsidP="00AC4F9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5A64">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 xml:space="preserve">   </w:t>
      </w:r>
      <w:r w:rsidRPr="00835A64">
        <w:rPr>
          <w:rFonts w:ascii="Times New Roman" w:eastAsia="Times New Roman" w:hAnsi="Times New Roman" w:cs="Times New Roman"/>
          <w:sz w:val="28"/>
          <w:szCs w:val="28"/>
          <w:lang w:eastAsia="ru-RU"/>
        </w:rPr>
        <w:t xml:space="preserve"> Локти ставим на стол, ладони рук по обеим сторонам от лица. Шевелим пальцами на обеих руках, глядя перед собой. Смотрим перед собой, но краем глаза (периферическим зрением) видим движения пальцев. По расфокусированному взгляду ребёнка видно, получается ли упражнение. Проводить после зрительной работы вблизи.</w:t>
      </w:r>
    </w:p>
    <w:p w:rsidR="00AC4F91" w:rsidRPr="00835A64" w:rsidRDefault="00AC4F91" w:rsidP="00AC4F91">
      <w:pPr>
        <w:spacing w:before="100" w:beforeAutospacing="1" w:after="100" w:afterAutospacing="1" w:line="360" w:lineRule="auto"/>
        <w:rPr>
          <w:rFonts w:ascii="Times New Roman" w:eastAsia="Times New Roman" w:hAnsi="Times New Roman" w:cs="Times New Roman"/>
          <w:sz w:val="24"/>
          <w:szCs w:val="24"/>
          <w:lang w:eastAsia="ru-RU"/>
        </w:rPr>
      </w:pPr>
      <w:r w:rsidRPr="00835A64">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 xml:space="preserve">                                                           </w:t>
      </w:r>
      <w:r w:rsidRPr="00835A64">
        <w:rPr>
          <w:rFonts w:ascii="Times New Roman" w:eastAsia="Times New Roman" w:hAnsi="Times New Roman" w:cs="Times New Roman"/>
          <w:b/>
          <w:bCs/>
          <w:i/>
          <w:iCs/>
          <w:sz w:val="28"/>
          <w:szCs w:val="28"/>
          <w:lang w:eastAsia="ru-RU"/>
        </w:rPr>
        <w:t xml:space="preserve">  НА   ПРОГУЛКЕ.</w:t>
      </w:r>
    </w:p>
    <w:p w:rsidR="00AC4F91" w:rsidRPr="00835A64" w:rsidRDefault="00AC4F91" w:rsidP="00AC4F9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5A64">
        <w:rPr>
          <w:rFonts w:ascii="Times New Roman" w:eastAsia="Times New Roman" w:hAnsi="Times New Roman" w:cs="Times New Roman"/>
          <w:sz w:val="28"/>
          <w:szCs w:val="28"/>
          <w:lang w:eastAsia="ru-RU"/>
        </w:rPr>
        <w:t xml:space="preserve">   Тренировка внутренних мышц глаза – перевод взгляда с одного объекта, находящегося на расстоянии 1 метра, на дальний объект – крышу дома, облака, макушку дерева и др.</w:t>
      </w:r>
      <w:bookmarkStart w:id="0" w:name="_GoBack"/>
      <w:bookmarkEnd w:id="0"/>
    </w:p>
    <w:p w:rsidR="00AC4F91" w:rsidRPr="00835A64" w:rsidRDefault="00AC4F91" w:rsidP="00AC4F9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35A64">
        <w:rPr>
          <w:rFonts w:ascii="Times New Roman" w:eastAsia="Times New Roman" w:hAnsi="Times New Roman" w:cs="Times New Roman"/>
          <w:sz w:val="28"/>
          <w:szCs w:val="28"/>
          <w:lang w:eastAsia="ru-RU"/>
        </w:rPr>
        <w:t xml:space="preserve"> «Одень» взглядом ёлку на участке в бусы сверху-вниз и по диагонали.</w:t>
      </w:r>
    </w:p>
    <w:p w:rsidR="00AC4F91" w:rsidRDefault="00AC4F91" w:rsidP="00AC4F9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35A64">
        <w:rPr>
          <w:rFonts w:ascii="Times New Roman" w:eastAsia="Times New Roman" w:hAnsi="Times New Roman" w:cs="Times New Roman"/>
          <w:sz w:val="28"/>
          <w:szCs w:val="28"/>
          <w:lang w:eastAsia="ru-RU"/>
        </w:rPr>
        <w:t>«На что похожи облака?» - взгляд вверх и вдаль. Однако</w:t>
      </w:r>
      <w:proofErr w:type="gramStart"/>
      <w:r w:rsidRPr="00835A64">
        <w:rPr>
          <w:rFonts w:ascii="Times New Roman" w:eastAsia="Times New Roman" w:hAnsi="Times New Roman" w:cs="Times New Roman"/>
          <w:sz w:val="28"/>
          <w:szCs w:val="28"/>
          <w:lang w:eastAsia="ru-RU"/>
        </w:rPr>
        <w:t>,</w:t>
      </w:r>
      <w:proofErr w:type="gramEnd"/>
      <w:r w:rsidRPr="00835A64">
        <w:rPr>
          <w:rFonts w:ascii="Times New Roman" w:eastAsia="Times New Roman" w:hAnsi="Times New Roman" w:cs="Times New Roman"/>
          <w:sz w:val="28"/>
          <w:szCs w:val="28"/>
          <w:lang w:eastAsia="ru-RU"/>
        </w:rPr>
        <w:t xml:space="preserve"> не допускать попадания прямых солнечных лучей в глаза.</w:t>
      </w:r>
    </w:p>
    <w:p w:rsidR="005771CA" w:rsidRDefault="005771CA"/>
    <w:sectPr w:rsidR="005771CA" w:rsidSect="00AC4F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8B"/>
    <w:rsid w:val="005771CA"/>
    <w:rsid w:val="00873D25"/>
    <w:rsid w:val="00987019"/>
    <w:rsid w:val="00A04A2D"/>
    <w:rsid w:val="00AC4F91"/>
    <w:rsid w:val="00CE538B"/>
    <w:rsid w:val="00DC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Company>*</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2013-02-05T16:45:00Z</dcterms:created>
  <dcterms:modified xsi:type="dcterms:W3CDTF">2013-02-05T16:46:00Z</dcterms:modified>
</cp:coreProperties>
</file>