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8E" w:rsidRPr="00C42E35" w:rsidRDefault="00A0798E" w:rsidP="0017042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</w:rPr>
        <w:t>инструктор по физической культуре Аксеева Наталья Леонидовна</w:t>
      </w:r>
    </w:p>
    <w:p w:rsidR="00A0798E" w:rsidRPr="00C42E35" w:rsidRDefault="00A0798E" w:rsidP="0017042B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C42E35">
        <w:rPr>
          <w:b/>
        </w:rPr>
        <w:t xml:space="preserve">          </w:t>
      </w:r>
    </w:p>
    <w:p w:rsidR="00A0798E" w:rsidRPr="00C42E35" w:rsidRDefault="00A0798E" w:rsidP="0017042B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C42E35">
        <w:rPr>
          <w:b/>
        </w:rPr>
        <w:t>МБДОУ №385 г.Н.Новгород</w:t>
      </w:r>
    </w:p>
    <w:p w:rsidR="00A0798E" w:rsidRPr="00C42E35" w:rsidRDefault="00A0798E" w:rsidP="0017042B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b/>
        </w:rPr>
      </w:pPr>
    </w:p>
    <w:p w:rsidR="00A0798E" w:rsidRPr="00C42E35" w:rsidRDefault="00A0798E" w:rsidP="0017042B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C42E35">
        <w:rPr>
          <w:b/>
        </w:rPr>
        <w:t>Опыт работы: «Подвижные игры как средство развития быстроты и ловкости у детей старшего дошкольного возраста»</w:t>
      </w:r>
    </w:p>
    <w:p w:rsidR="00A0798E" w:rsidRDefault="00A0798E" w:rsidP="00170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98E" w:rsidRPr="00C42E35" w:rsidRDefault="00A0798E" w:rsidP="00170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42E35">
        <w:rPr>
          <w:rFonts w:ascii="Times New Roman" w:hAnsi="Times New Roman"/>
          <w:b/>
          <w:sz w:val="24"/>
          <w:szCs w:val="24"/>
        </w:rPr>
        <w:t xml:space="preserve"> Актуальность проблемы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В действующем Законе «Об образовании» определены четкие приоритеты в построении образовательного процесса, где первоочередным признается «приоритет жизни и здоровья человека…» (ст.2.п.1)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Основные задачи деятельности любого дошкольного образовательного учреждения указаны в типовом положении о ДОУ (постановление Правительства РФ от 12.09.2008г. №666). К ним, как известно, относятся – охрана жизни и укрепление здоровья детей; а также осуществление необходимой коррекции отклонений в развитии ребенка.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В Федеральных государственных требованиях к структуре основной общеобразовательной программы дошкольного образования  (приказ Минобрнауки РФ №655 от 23.11.2009г года) обозначен планируемый уровень развития интегративных качеств ребенка к окончанию дошкольного возраста. Первым среди указанных, является такое качество, как – </w:t>
      </w:r>
      <w:r w:rsidRPr="00C42E35">
        <w:rPr>
          <w:rFonts w:ascii="Times New Roman" w:hAnsi="Times New Roman"/>
          <w:b/>
          <w:sz w:val="24"/>
          <w:szCs w:val="24"/>
        </w:rPr>
        <w:t>«физически развитый».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Достижение данного уровня развития возможно в результате успешного освоения ребенком основной общеобразовательной программы дошкольного образования  муниципального дошкольного учреждения детский сад комбинированного вида №385 (далее ООПДО МБДОУ).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Воспитанники нашего ДОУ могут приобрести это качество в результате успешного освоения обязательной части ООПДО МБДОУ №385, которая основана на примерной основной общеобразовательной программе дошкольного образования: От рождения до школы ( под ред. Н.Е Вераксы, Т.С.Комаровой, М.А.Васильевой.  Москва, «Мозаика-Синтез» 2010г.)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Содержание обязательной части программы по образовательной области «Физическая культура»  в старшей, подготовительных группах дополняется содержанием вариативной части программы здоровьесберегающих технологий сенсомоторного и психоэмоционального развития детей (разработанные Нижегородским Центром здоровьесберегающих  педагогических технологий).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В приказеМинобрнауки РФ №655 от 23.11.2009г года определены федеральные требования: </w:t>
      </w:r>
    </w:p>
    <w:p w:rsidR="00A0798E" w:rsidRPr="00C42E35" w:rsidRDefault="00A0798E" w:rsidP="00170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- цель: развитие каждого ребенка;</w:t>
      </w:r>
    </w:p>
    <w:p w:rsidR="00A0798E" w:rsidRPr="00C42E35" w:rsidRDefault="00A0798E" w:rsidP="00170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- форма: игра</w:t>
      </w:r>
    </w:p>
    <w:p w:rsidR="00A0798E" w:rsidRPr="00C42E35" w:rsidRDefault="00A0798E" w:rsidP="00170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- принципы: интеграция образовательных областей:</w:t>
      </w:r>
    </w:p>
    <w:p w:rsidR="00A0798E" w:rsidRPr="00C42E35" w:rsidRDefault="00A0798E" w:rsidP="00170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- комплексно-тематическое построение педагогического процесса.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На этих требованиях мы  строим нашу  работу с детьми. Особое место занимает  в нашей работе занимает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E35">
        <w:rPr>
          <w:rFonts w:ascii="Times New Roman" w:hAnsi="Times New Roman"/>
          <w:sz w:val="24"/>
          <w:szCs w:val="24"/>
        </w:rPr>
        <w:t>подвижная игра – «наиболее доступный и эффективный метод воздействия на ребенка при его активной помощи» (7).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Для детей подвижные игры являются необходимой жизненной потребностью. С их помощью решаются самые разнообразные задачи: образовательные, воспитательные и оздоровительные.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Потребность в движениях, двигательная активность, проявляемая ребенком, физиологически обоснована, вызывает положительные изменения в его физическом и психическом развитии, совершенствовании всех функциональных систем организма (сердечно-сосудистой, дыхательной, мышечной и др ). Физиологи считают движение врожденной, жизненно необходимой потребностью человека. 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Гигиенисты и врачи утверждают: без движения ребенок не может вырасти здоровым. Движение – это предупреждение разного рода болезней, особенно таких, которые связаны с сердечно-сосудистой, дыхательной, нервной системами. При отсутствии достаточного количества движения развитие детского организма будет нарушено (10), а нереализованные в определенном возрасте двигательные возможности организма в дальнейшем трудно поддаются значительным изменениям. Поэтому необходимо уже в дошкольном возрасте уделять огромное внимание развитию двигательных качеств у детей. Всесторонняя физическая подготовка  должна предполагать, достижение оптимального уровня и гармоничного развития быстроты, ловкости,  выносливости, силы. 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Таким образом, физическое воспитание как целенаправленное и организованное воздействие на организм ребенка должно предусматривать полное удовлетворение физиологической потребности в движении.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Подвижные игры различной направленности являются очень эффективным средством комплексного совершенствования двигательных качеств. Они же в наибольшей степени позволяют совершенствовать такие качества как ловкость, быстрота, сила, координация и др. При рациональном использовании игра становится эффективным методом физического воспитания.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Многочисленные педагогические наблюдения показывают, что важнейший результат игры - это радость и эмоциональный подъем детей. Благодаря этому свойству игры, в значительной степени игрового и соревновательного характера, больше чем другие формы и средства физической культуры, соответствуют воспитанию двигательных способностей у детей дошкольного возраста.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И поэтому   мы  включаем  во все формы  двигательной активности - подвижные игры. Подбор игр делался с уклоном на развитие быстроты и ловкости. 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Для обучения подвижным играм  создали необходимую предметно-развивающую среду. Предметную среду мы старались организовать таким образом,  чтобы инвентаря было достаточно на всех, чтобы он был безопасен для здоровья детей. Правильно организованная в соответствии с принципами и требованиями, учитывающая возрастные особенности ребенка и имеющая богатое содержание предметная  среда может стать действующей движущей силой для развития способностей ребенка. </w:t>
      </w:r>
    </w:p>
    <w:p w:rsidR="00A0798E" w:rsidRPr="00C42E35" w:rsidRDefault="00A0798E" w:rsidP="00170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42E35">
        <w:rPr>
          <w:rFonts w:ascii="Times New Roman" w:hAnsi="Times New Roman"/>
          <w:b/>
          <w:sz w:val="24"/>
          <w:szCs w:val="24"/>
        </w:rPr>
        <w:t xml:space="preserve"> Теоретическая часть</w:t>
      </w:r>
    </w:p>
    <w:p w:rsidR="00A0798E" w:rsidRPr="00C42E35" w:rsidRDefault="00A0798E" w:rsidP="001704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Игра занимает важнейшее место в жизни ребенка и поэтому рассматривается педагогами как одно из главных  средств воспитания. В практике детского сада широко используются игры ролевые, дидактические, строительные, подвижные, игры с пением и др. Но среди всего многообразия игр следует выделить особо подвижные игры, в которых все играющие обязательно вовлекается в активные двигательные действия. </w:t>
      </w:r>
    </w:p>
    <w:p w:rsidR="00A0798E" w:rsidRPr="00C42E35" w:rsidRDefault="00A0798E" w:rsidP="001704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Возникновение подвижных игр, как игр вообще, уходит в далекое прошлое. Каждый народ создавал свои национальные игры. В.В. Гориневский отмечал: «У всех народов существует более или менее значительный запас игр, характеризующих до некоторой степени быт народа». (3)В русских селах и городах среди молодежи были широко распространены игры подвижного характера. Без них не обходился ни один, даже самый скромный, народный праздник. В игру вовлекались целые группы детей, которые состязались в силе, ловкости, быстроте, меткости. Проводились подвижные игры, как  правило, на свежем воздухе, благодаря чему становились важным средством оздоровления детей.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ind w:firstLine="851"/>
        <w:jc w:val="both"/>
      </w:pPr>
      <w:r w:rsidRPr="00C42E35">
        <w:t>В формировании разносторонне развитой личности ребенка подвижным играм с правилами отводится важнейшее место. Они рассматриваются как основное средство и метод физического воспитания. Являясь важным средством физического воспитания, подвижная игра одновременно оказывает оздоровительное воздействие на организм ребенка. В игре он упражняется в самых разнообразных движениях: беге, прыжках, лазании, перелезании, бросании, ловле, увертывании и т.д.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 Оздоровительный эффект подвижных игр усиливается при проведении их на свежем воздухе.</w:t>
      </w:r>
      <w:r w:rsidRPr="00C42E35">
        <w:br/>
        <w:t xml:space="preserve">Чрезвычайно важно учитывать роль растущего напряжения, радости, сильных переживаний и незатухающего интереса к результатам игры, которые испытывает ребенок.  Игра является незаменимым средством совершенствования движений, развивая их, способствуя формированию быстроты, силы, выносливости, ловкости, координации движений. 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ind w:firstLine="851"/>
        <w:jc w:val="both"/>
      </w:pPr>
      <w:r w:rsidRPr="00C42E35">
        <w:t>Велика роль подвижной игры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воображение. Дети усваивают смысл игры, запоминают правила, учатся действовать в соответствии с избранной ролью, творчески применяют имеющиеся двигательные навыки, учатся анализировать свои действия и действия товарищей. Подвижные игры нередко сопровождаются песнями, стихами, считалками, игровыми зачинами. Такие игры пополняют словарный запас, обогащают речь детей.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ind w:firstLine="851"/>
        <w:jc w:val="both"/>
      </w:pPr>
      <w:r w:rsidRPr="00C42E35">
        <w:t>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 Подчиняясь правилам игры, дети практически упражняются в нравственных поступках, учатся дружить, сопереживать, помогать друг другу. Умелое, вдумчивое руководство игрой со стороны педагога способствует воспитанию активной творческой личности.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jc w:val="both"/>
      </w:pPr>
      <w:r w:rsidRPr="00C42E35">
        <w:t>В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Таким образом, подвижная игра — одно из важных средств всестороннего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 воспитание.</w:t>
      </w:r>
    </w:p>
    <w:p w:rsidR="00A0798E" w:rsidRPr="00C42E35" w:rsidRDefault="00A0798E" w:rsidP="0017042B">
      <w:pPr>
        <w:tabs>
          <w:tab w:val="left" w:pos="2646"/>
        </w:tabs>
        <w:spacing w:after="0" w:line="240" w:lineRule="auto"/>
        <w:ind w:firstLine="2075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В настоящее время существуют различные парциальные программы, методики и технологии по обучению  детей дошкольного возраста спортивным играм и упражнениям.</w:t>
      </w:r>
    </w:p>
    <w:p w:rsidR="00A0798E" w:rsidRPr="00C42E35" w:rsidRDefault="00A0798E" w:rsidP="0017042B">
      <w:pPr>
        <w:tabs>
          <w:tab w:val="left" w:pos="264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В литературе по теории и методике физического воспитания и развития ребенка (Э.Й.Адашкявичене, 1992; Е.Н. Вавилова,1981; В.Г.Гришина,1982; Т.И.Дмитренко, 1973; Л.В.Карманова, 1980; Т.И.Осокина,1986) подчеркивается, что подвижные игры с элементами спорта позволяют ему овладеть разнообразными, достаточно сложными видами действий, проявлять самостоятельность, активность, творчество. В методических пособиях названных авторов достаточно глубоко раскрыты содержание, педагогические условия обучения дошкольников элементам спортивных игр и упражнений.</w:t>
      </w:r>
    </w:p>
    <w:p w:rsidR="00A0798E" w:rsidRPr="00C42E35" w:rsidRDefault="00A0798E" w:rsidP="0017042B">
      <w:pPr>
        <w:tabs>
          <w:tab w:val="left" w:pos="264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color w:val="000000"/>
          <w:sz w:val="24"/>
          <w:szCs w:val="24"/>
        </w:rPr>
        <w:t>Игры с элементами спорта, по мнению ряда авторов (Э.С.Вильчковского 1979, 1983; Глазыриной Л.Д., 1999;  Пензулаевой Л.И.,. 1988) доступны детям в старшем дошкольном возрасте и являются одним из ведущих средств и методов физического воспитания детей 5-7 лет</w:t>
      </w:r>
    </w:p>
    <w:p w:rsidR="00A0798E" w:rsidRPr="00C42E35" w:rsidRDefault="00A0798E" w:rsidP="0017042B">
      <w:pPr>
        <w:tabs>
          <w:tab w:val="left" w:pos="264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42E35">
        <w:rPr>
          <w:rFonts w:ascii="Times New Roman" w:hAnsi="Times New Roman"/>
          <w:color w:val="000000"/>
          <w:sz w:val="24"/>
          <w:szCs w:val="24"/>
        </w:rPr>
        <w:t xml:space="preserve">Многие исследователи (В.Г.Барабаш 1999; О.И.Кокорева 1997; Т.И.Осокина, Е.А.Тимофеева 1966; Н.В.Полтавцева 1997; Е. А. Сагайдачная 1988; Э. Я. Степаненкова 1984) констатируют тот факт, что подвижная игра является средством гармонического развития ребенка, школой управления собственным поведением, формирования положительных взаимоотношений, благополучного эмоционального состояния. </w:t>
      </w:r>
    </w:p>
    <w:p w:rsidR="00A0798E" w:rsidRPr="00C42E35" w:rsidRDefault="00A0798E" w:rsidP="0017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color w:val="000000"/>
          <w:sz w:val="24"/>
          <w:szCs w:val="24"/>
        </w:rPr>
        <w:t>Другая группа исследователей (П.Ф. Лесгафт, 1987, Е.А. Аркин, 1968, В.И. Прокопенко, 1994) считают, что подвижная игра является не только средством гармонического развития ребенка, но и "школой жизни", что делает игру социально и биологически необходимой для формирования личности.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Наше муниципальное  бюджетное дошкольное образовательное учреждение №385  работает по  примерной основной общеобразовательной программе дошкольного образования: От рождения до школы ( под ред. Н.Е Вераксы, Т.С.Комаровой, М.А.Васильевой.  Москва, «Мозаика-Синтез» 2010г.)идополняется содержанием вариативной части программы здоровьесберегающих технологий сенсомоторного и психоэмоционального развития детей (разработанные Нижегородским Центром здоровьесберегающих  педагогических технологий).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Цель основной общеобразовательной программы дошкольного образования: обеспечение достижения воспитанниками физической, интеллектуальной, психологической и личностной готовности к школе (необходимого и достаточного уровня развития ребёнка для успешного освоения им основных общеобразовательных программ начального общего образования)</w:t>
      </w:r>
    </w:p>
    <w:p w:rsidR="00A0798E" w:rsidRPr="00C42E35" w:rsidRDefault="00A0798E" w:rsidP="00170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; 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Задачи  деятельности МДОУ:</w:t>
      </w:r>
    </w:p>
    <w:p w:rsidR="00A0798E" w:rsidRPr="00C42E35" w:rsidRDefault="00A0798E" w:rsidP="00170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1.Охрана жизни и укрепление физического и психического здоровья детей,</w:t>
      </w:r>
    </w:p>
    <w:p w:rsidR="00A0798E" w:rsidRPr="00C42E35" w:rsidRDefault="00A0798E" w:rsidP="00170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2.Обеспечение познавательно-речевого, социально-нравственного, художественно-эстетического и физического развития детей,</w:t>
      </w:r>
    </w:p>
    <w:p w:rsidR="00A0798E" w:rsidRPr="00C42E35" w:rsidRDefault="00A0798E" w:rsidP="00170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3.Приобщение детей к общечеловеческим ценностям, воспитание гражданственности, уважение к правам и свободам человека, любви к окружающей природе, Родине, семье. </w:t>
      </w:r>
    </w:p>
    <w:p w:rsidR="00A0798E" w:rsidRPr="00C42E35" w:rsidRDefault="00A0798E" w:rsidP="00170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4.Осуществление коррекции недостатков в физическом развитии детей, имеющих нарушения опорно-двигательного аппарата,</w:t>
      </w:r>
    </w:p>
    <w:p w:rsidR="00A0798E" w:rsidRPr="00C42E35" w:rsidRDefault="00A0798E" w:rsidP="00170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5.Взаимодействие с семьями детей для обеспечения полноценного развития детей и  оказание им консультативной и методической помощи по вопросам воспитания и обучения. </w:t>
      </w:r>
    </w:p>
    <w:p w:rsidR="00A0798E" w:rsidRPr="00C42E35" w:rsidRDefault="00A0798E" w:rsidP="00170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6.Формирование представлений  о способах обеспечения безопасности жизнедеятельности, навыков адаптивного безопасного поведения  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     Кроме того, образовательный процесс строится на адекватных возрасту формах работы с детьми. Программные образовательные задачи решаются как в образовательной деятельности, так и при проведении режимных моментов в соответствии со спецификой дошкольного образования.</w:t>
      </w:r>
    </w:p>
    <w:p w:rsidR="00A0798E" w:rsidRPr="00C42E35" w:rsidRDefault="00A0798E" w:rsidP="0017042B">
      <w:pPr>
        <w:tabs>
          <w:tab w:val="left" w:pos="264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 Проанализировав программу,становится,очевидна, актуальность темы работы, которая заключается в обосновании эффективности использования подвижных игр на развитие определенных физических качеств (ловкости, быстроты)  и повышение их уровня физической подготовленности. </w:t>
      </w:r>
    </w:p>
    <w:p w:rsidR="00A0798E" w:rsidRPr="00C42E35" w:rsidRDefault="00A0798E" w:rsidP="00170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A0798E" w:rsidRPr="00C42E35" w:rsidRDefault="00A0798E" w:rsidP="00170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</w:rPr>
        <w:t>3. 1 Диагностика физической подготовленности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Первый этап  нашей работы был направлен на изучение физической подготовленности      детей. На этом этапе провели  диагностику детей старшего возраста, которая включала в себя:</w:t>
      </w:r>
    </w:p>
    <w:p w:rsidR="00A0798E" w:rsidRPr="00C42E35" w:rsidRDefault="00A0798E" w:rsidP="0017042B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Бег на 30 м (быстрота).</w:t>
      </w:r>
    </w:p>
    <w:p w:rsidR="00A0798E" w:rsidRPr="00C42E35" w:rsidRDefault="00A0798E" w:rsidP="0017042B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Челночный бег 3х10м (ориентировка в пространстве,  ловкость, координация движений).</w:t>
      </w:r>
    </w:p>
    <w:p w:rsidR="00A0798E" w:rsidRPr="00C42E35" w:rsidRDefault="00A0798E" w:rsidP="0017042B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Прыжок с места (сила)</w:t>
      </w:r>
    </w:p>
    <w:p w:rsidR="00A0798E" w:rsidRPr="00C42E35" w:rsidRDefault="00A0798E" w:rsidP="0017042B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Бег на 120м  (выносливость)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Диагностика физической подготовленности позволила выявить уровень развития двигательных умений и навыков и уровень развития  физических качеств (Данные диагностики представлены в приложении).</w:t>
      </w:r>
    </w:p>
    <w:p w:rsidR="00A0798E" w:rsidRPr="00C42E35" w:rsidRDefault="00A0798E" w:rsidP="0017042B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Вывод: дети на начало учебного года  имеют следующие общие показатели   физической подготовленности в % соотношении:</w:t>
      </w:r>
    </w:p>
    <w:p w:rsidR="00A0798E" w:rsidRPr="00C42E35" w:rsidRDefault="00A0798E" w:rsidP="0017042B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Общий показатель на начала года  Низкий уровень -  0  %, Ниже среднего уровень  –  9 %, Средний уровень –  55 %,  Выше среднего – 31%,  Высокий уровень – 5%</w:t>
      </w:r>
    </w:p>
    <w:p w:rsidR="00A0798E" w:rsidRPr="00C42E35" w:rsidRDefault="00A0798E" w:rsidP="00170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98E" w:rsidRPr="00C42E35" w:rsidRDefault="00A0798E" w:rsidP="0017042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</w:rPr>
        <w:t>3.2 Цель, задачи, классификация,  этапы, методы обучения</w:t>
      </w:r>
    </w:p>
    <w:p w:rsidR="00A0798E" w:rsidRPr="00C42E35" w:rsidRDefault="00A0798E" w:rsidP="00170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</w:rPr>
        <w:t>Цель нашей работы: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ind w:firstLine="851"/>
        <w:jc w:val="both"/>
      </w:pPr>
      <w:r w:rsidRPr="00C42E35">
        <w:t>Обосновать эффективность проведения подвижных игр  на развитие физических качеств и повышение их уровня физической подготовленности.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</w:rPr>
        <w:t>Задачи: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  <w:u w:val="single"/>
        </w:rPr>
        <w:t>1.Оздоровительные задачи</w:t>
      </w:r>
      <w:r w:rsidRPr="00C42E35">
        <w:rPr>
          <w:rFonts w:ascii="Times New Roman" w:hAnsi="Times New Roman"/>
          <w:sz w:val="24"/>
          <w:szCs w:val="24"/>
        </w:rPr>
        <w:t>. Укрепление здоровья детей, содействие правильному физическому развитию,  повышение уровня  физической подготовленности.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  <w:u w:val="single"/>
        </w:rPr>
        <w:t>2.Образовательные задачи</w:t>
      </w:r>
      <w:r w:rsidRPr="00C42E35">
        <w:rPr>
          <w:rFonts w:ascii="Times New Roman" w:hAnsi="Times New Roman"/>
          <w:sz w:val="24"/>
          <w:szCs w:val="24"/>
        </w:rPr>
        <w:t>. Изучение подвижных игр с правилами и с элементами спортивных игр.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  <w:u w:val="single"/>
        </w:rPr>
        <w:t>3.Развивающие задачи</w:t>
      </w:r>
      <w:r w:rsidRPr="00C42E35">
        <w:rPr>
          <w:rFonts w:ascii="Times New Roman" w:hAnsi="Times New Roman"/>
          <w:sz w:val="24"/>
          <w:szCs w:val="24"/>
        </w:rPr>
        <w:t>. Способствовать  развитию быстроты, ловкости, координации.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  <w:u w:val="single"/>
        </w:rPr>
        <w:t>4.Воспитательные задачи</w:t>
      </w:r>
      <w:r w:rsidRPr="00C42E35">
        <w:rPr>
          <w:rFonts w:ascii="Times New Roman" w:hAnsi="Times New Roman"/>
          <w:sz w:val="24"/>
          <w:szCs w:val="24"/>
        </w:rPr>
        <w:t xml:space="preserve">. Воспитывать у детей интерес к подвижным играм. Воспитание морально-волевых качеств. Воспитание чувства коллективизма, товарищества, ответственности и навыков поведения. </w:t>
      </w:r>
    </w:p>
    <w:p w:rsidR="00A0798E" w:rsidRPr="00C42E35" w:rsidRDefault="00A0798E" w:rsidP="0017042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</w:rPr>
        <w:t>Классификация подвижных игр.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Использовали в своей работе  все </w:t>
      </w:r>
      <w:r w:rsidRPr="00C42E35">
        <w:rPr>
          <w:rFonts w:ascii="Times New Roman" w:hAnsi="Times New Roman"/>
          <w:b/>
          <w:i/>
          <w:sz w:val="24"/>
          <w:szCs w:val="24"/>
        </w:rPr>
        <w:t xml:space="preserve">стандартные подвижные игры, </w:t>
      </w:r>
      <w:r w:rsidRPr="00C42E35">
        <w:rPr>
          <w:rFonts w:ascii="Times New Roman" w:hAnsi="Times New Roman"/>
          <w:sz w:val="24"/>
          <w:szCs w:val="24"/>
        </w:rPr>
        <w:t xml:space="preserve">которые делятся  на 2 большие группы: подвижные игры с правилами и игры с элементами спортивных игр. </w:t>
      </w:r>
      <w:r w:rsidRPr="00C42E35">
        <w:rPr>
          <w:rFonts w:ascii="Times New Roman" w:hAnsi="Times New Roman"/>
          <w:b/>
          <w:sz w:val="24"/>
          <w:szCs w:val="24"/>
          <w:u w:val="single"/>
        </w:rPr>
        <w:t>Первую группу подвижных игр</w:t>
      </w:r>
      <w:r w:rsidRPr="00C42E35">
        <w:rPr>
          <w:rFonts w:ascii="Times New Roman" w:hAnsi="Times New Roman"/>
          <w:sz w:val="24"/>
          <w:szCs w:val="24"/>
        </w:rPr>
        <w:t xml:space="preserve"> с правилами составляют игры, разные по содержанию, по организации детей, по сложности правил и своеобразию двигательных заданий. В связи с этим среди них можно выделить: 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- сюжетные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- бессюжетные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- игры забавы.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</w:rPr>
        <w:t>Сюжетные игры</w:t>
      </w:r>
      <w:r w:rsidRPr="00C42E35">
        <w:rPr>
          <w:rFonts w:ascii="Times New Roman" w:hAnsi="Times New Roman"/>
          <w:sz w:val="24"/>
          <w:szCs w:val="24"/>
        </w:rPr>
        <w:t xml:space="preserve"> строятся на основе опыта детей, имеющихся у них представлений и знаний об окружающей жизни, профессиях взрослых  (летчик, пожарный, шофер и т.д.), средствах транспорта (автомобиль, поезд, самолет), явлениях природы, образе жизни и повадках животных и птиц. Сюжет игры и правила обуславливают характер движений играющих (бегают как «лошадки», летают как «птицы», влезают на лестницу как пожарники). В сюжетных играх, таким образом, выполняемые упражнения носят в основном имитационный характер.  Одной из особенностей подвижных игр с сюжетами является возможность воздействия на детей через образы, роли, которые они выполняют, через правила, подчинение которым обязательны для всех. 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Сюжетные игры преимущественно коллективные, количество играющих может быть различным ( от 5 до 25), и это позволяет широко использовать игры в разных условиях и с разными целями.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</w:rPr>
        <w:t xml:space="preserve">Бессюжетные игры. </w:t>
      </w:r>
      <w:r w:rsidRPr="00C42E35">
        <w:rPr>
          <w:rFonts w:ascii="Times New Roman" w:hAnsi="Times New Roman"/>
          <w:sz w:val="24"/>
          <w:szCs w:val="24"/>
        </w:rPr>
        <w:t>Эти игры подразделяются на игры: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-  типа ловишек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</w:rPr>
        <w:t xml:space="preserve">- </w:t>
      </w:r>
      <w:r w:rsidRPr="00C42E35">
        <w:rPr>
          <w:rFonts w:ascii="Times New Roman" w:hAnsi="Times New Roman"/>
          <w:sz w:val="24"/>
          <w:szCs w:val="24"/>
        </w:rPr>
        <w:t>с элементами соревнования, эстафеты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- с предметами (бабки, серсо, школа мяча)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Бессюжетные </w:t>
      </w:r>
      <w:r w:rsidRPr="00C42E35">
        <w:rPr>
          <w:rFonts w:ascii="Times New Roman" w:hAnsi="Times New Roman"/>
          <w:i/>
          <w:sz w:val="24"/>
          <w:szCs w:val="24"/>
        </w:rPr>
        <w:t>игры типа ловишек</w:t>
      </w:r>
      <w:r w:rsidRPr="00C42E35">
        <w:rPr>
          <w:rFonts w:ascii="Times New Roman" w:hAnsi="Times New Roman"/>
          <w:sz w:val="24"/>
          <w:szCs w:val="24"/>
        </w:rPr>
        <w:t xml:space="preserve"> очень близки к сюжетным – в них лишь нет образов, которым дети подражают, все остальные компоненты те же: наличие правил, ответственных ролей, взаимосвязанные игровые действия всех участников.  Эти игры, так же как и сюжетные, основаны на простых движениях.Однако следует учесть, что бессюжетные игры требуют от детей большей самостоятельности, быстроты и ловкости движений, ориентировки в пространстве, чем сюжетные.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Значительно отличаются от предыдущих видов бессюжетных игр </w:t>
      </w:r>
      <w:r w:rsidRPr="00C42E35">
        <w:rPr>
          <w:rFonts w:ascii="Times New Roman" w:hAnsi="Times New Roman"/>
          <w:i/>
          <w:sz w:val="24"/>
          <w:szCs w:val="24"/>
        </w:rPr>
        <w:t>игры с использованием  предметов.</w:t>
      </w:r>
      <w:r w:rsidRPr="00C42E35">
        <w:rPr>
          <w:rFonts w:ascii="Times New Roman" w:hAnsi="Times New Roman"/>
          <w:sz w:val="24"/>
          <w:szCs w:val="24"/>
        </w:rPr>
        <w:t xml:space="preserve"> Играющие в них выполняют более сложные движения: метание, бросание и ловля или прокатывание мячей, шаров, колец. Дети  должны  стремиться обязательно, попасть  в цель, поймать мяч. Играть в них одновременно могут лишь небольшие группы детей. В этих играх уже появляются некоторые элементы индивидуального соревнования. Например, выйти вперед при выполнении заданий «Школа мяча» и т.д.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</w:rPr>
        <w:t xml:space="preserve">Игры – забавы. </w:t>
      </w:r>
      <w:r w:rsidRPr="00C42E35">
        <w:rPr>
          <w:rFonts w:ascii="Times New Roman" w:hAnsi="Times New Roman"/>
          <w:sz w:val="24"/>
          <w:szCs w:val="24"/>
        </w:rPr>
        <w:t>Это так  называемые игры-забавы, аттракционы. Не будучи особенно важными для физического воспитания, они, однако проводятся на вечерах досуга, на физкультурных праздниках. Двигательные задания в этих играх выполняются в необычных условиях и часто включают элемент соревнования(бег в мешке, пробежать, держа в руке ложку с картофелиной). Игры-забавы – веселое зрелище, развлечение для детей, доставляющее им много радости, но в то же время они требуют от участников  двигательных умений, ловкости, сноровки.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Детям дошкольного  возраста становятся доступными и </w:t>
      </w:r>
      <w:r w:rsidRPr="00C42E35">
        <w:rPr>
          <w:rFonts w:ascii="Times New Roman" w:hAnsi="Times New Roman"/>
          <w:i/>
          <w:sz w:val="24"/>
          <w:szCs w:val="24"/>
        </w:rPr>
        <w:t>подвижные игры с элементами соревнования</w:t>
      </w:r>
      <w:r w:rsidRPr="00C42E35">
        <w:rPr>
          <w:rFonts w:ascii="Times New Roman" w:hAnsi="Times New Roman"/>
          <w:sz w:val="24"/>
          <w:szCs w:val="24"/>
        </w:rPr>
        <w:t>, индивидуального или группового, как, например, «Перемени предмет», «Кто скорее до флажка», «Чье звено скорее соберется?» и другие несложные игры-эстафеты.  В основе этих игр лежит выполнение определенных двигательных заданий в соответствии с правилами. Элементы соревнования побуждают детей к большей активности, к проявлению различных двигательных и волевых качеств (быстроты, ловкости, выдержки, самостоятельности) (8)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42E35">
        <w:rPr>
          <w:rFonts w:ascii="Times New Roman" w:hAnsi="Times New Roman"/>
          <w:b/>
          <w:sz w:val="24"/>
          <w:szCs w:val="24"/>
          <w:u w:val="single"/>
        </w:rPr>
        <w:t>Вторую группу стандартных  подвижных игр составляют игры с элементами спортивных игр.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Эти игры включают элементы спортивных игр: городки, бадминтон, баскетбол, футбол, хоккей)  Игры проводили с детьми старшего дошкольного возраста по упрощенным правилам (7)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Так, как наш детский сад является экспериментальной площадкой Нижегородского  Центра здоровьесберегающих  педагогических технологий), то разнообразили подвижные игры «играми-сотрудничества».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«Игры сотрудничества», или «кооперативные игры»  это такие игры, при проведении которых учитываются не личные достижения отдельных участников или команд, соревнующихся друг с другом, а достижения всех участников в целом, объединенных в единую команду.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В этих играх отсутствует разделение участников на победителей и побежденных, основной акцент смещается с результата на сам процесс игры, придумывание игр, юмор, творчество. 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Для обозначения этих игр иногда используют другие термины: «игры сотрудничества», «творческие игры», «игры доверия» и др. Они строятся на следующих основных принципах: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1)</w:t>
      </w:r>
      <w:r w:rsidRPr="00C42E35">
        <w:rPr>
          <w:rFonts w:ascii="Times New Roman" w:hAnsi="Times New Roman"/>
          <w:sz w:val="24"/>
          <w:szCs w:val="24"/>
        </w:rPr>
        <w:tab/>
        <w:t>отсутствие победителей и побежденных;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2)</w:t>
      </w:r>
      <w:r w:rsidRPr="00C42E35">
        <w:rPr>
          <w:rFonts w:ascii="Times New Roman" w:hAnsi="Times New Roman"/>
          <w:sz w:val="24"/>
          <w:szCs w:val="24"/>
        </w:rPr>
        <w:tab/>
        <w:t>не конкуренция, а сотрудничество участников: они помогают друг другу в достижении общей цели;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3) все участники должны получать удовольствие от игры, вместе веселиться;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4) ни один участник не может быть исключен из игры;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5) в игре могут принять участие все желающие независимо от возраста,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подготовки, состояния здоровья (инвалидности) и т. д.;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6) каждый участник всегда уверен в том, что другие участники не нанесут ему повреждений, предохранят от них, помогут ему, обеспечат его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безопасность.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Здесь всемерно поощряется рыцарское поведение, красота действий и поступков, взаимопомощь, творчество, фантазия, юмор, поведение в этих соревнованиях в соответствии с девизом: «Красота действий и поступков дороже успеха».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Все это ориентирует участников «новых игр» на сотрудничество, а не на конкуренцию, на борьбу с собой, а не с соперником, исключает проявления агрессивности и насилия. Такие игры с одной стороны дают возможность формировать у детей коллективную деятельность, а с другой  стороны развивает физические качества (2).</w:t>
      </w:r>
    </w:p>
    <w:p w:rsidR="00A0798E" w:rsidRPr="00C42E35" w:rsidRDefault="00A0798E" w:rsidP="0017042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</w:rPr>
        <w:t>Этапы  обучения подвижным  играм</w:t>
      </w:r>
    </w:p>
    <w:p w:rsidR="00A0798E" w:rsidRPr="00C42E35" w:rsidRDefault="00A0798E" w:rsidP="0017042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</w:rPr>
        <w:t>Первый этап:</w:t>
      </w:r>
    </w:p>
    <w:p w:rsidR="00A0798E" w:rsidRPr="00C42E35" w:rsidRDefault="00A0798E" w:rsidP="0017042B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42E35">
        <w:rPr>
          <w:rFonts w:ascii="Times New Roman" w:hAnsi="Times New Roman"/>
          <w:i/>
          <w:sz w:val="24"/>
          <w:szCs w:val="24"/>
        </w:rPr>
        <w:t>- Выбор игр.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Перед тем как приступить к работе мы составили перспективный план распределения подвижных игр в течение года, подобрав  подвижные игры, и варианты с усложнением правил проведения, составили картотеку подвижных игр, картотеку физминуток.</w:t>
      </w:r>
    </w:p>
    <w:p w:rsidR="00A0798E" w:rsidRPr="00C42E35" w:rsidRDefault="00A0798E" w:rsidP="0017042B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42E35">
        <w:rPr>
          <w:rFonts w:ascii="Times New Roman" w:hAnsi="Times New Roman"/>
          <w:i/>
          <w:sz w:val="24"/>
          <w:szCs w:val="24"/>
        </w:rPr>
        <w:t>- Подготовка к играм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Затем со всеми детьми    была проведена диагностика физической подготовленности. Которая показала, что  дети старшего возраста имеют разную степень  физической подготовленности, разный уровень двигательной активности, разный уровень  физического развития.  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Для того чтобы доказать эффективность воздействия подвижных игр на развитие ловкости и быстроты,   стали планировать больше подвижных игр в режиме дня. Включали подвижные игры на утренней гимнастике, в образовательную деятельность, на физминутках, на прогулках, в самостоятельную деятельность, на праздниках,  на днях здоровья, развлечениях.  В начале года организовались простые по содержанию подвижные игры, а затем эти игры проводили с усложнением правил. Использовали игры  с элементами спортивных игр.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     При проведении подвижных игр  использовали нестандартное оборудование (полусферы, мячи прыгуны), стандартные и нестандартные (игры – сотрудничества) подвижные игры.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Подвижные игры подбирались таким образом, чтобы сюжет и структура способствовали активной двигательной деятельности детей, а их содержание соответствовало программным требованиям и перспективному плану. 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При отборе подвижных игр мы  учитываем возрастные особенности, общий уровень физического и умственного развития, уровень развития двигательных умений, состояние здоровья каждого ребенка, индивидуальные особенности, пожелания детей. Игры планировали в зависимости от времени года, погоды, температуры (в помещении или на участке), одежды детей, имеющегося оборудования. 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Воспитателям было рекомендовано во время прогулки проводить подвижные игры двумя  подгруппами, сформированными с учетом уровня двигательной активности детей.  Первая группа – дети с высоким и средним уровнем двигательной активности, вторая группа -  малоподвижные дети.  С первой группой проводить игры с усложнением, повторять 3-5 раз. Со второй группой повторять игры 2-3 раза и следить за самочувствием детей. На прогулках дети   с удовольствием продолжают играть самостоятельно в любимые подвижные игры. 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Во время проведения образовательной деятельности обязательно включаем подвижные игры, заранее   продумываемметодику  проведения игр: как будем собирать детей на игру, распределять роли, объяснять игру, какие сигналы будем подавать к началу игры и по ее окончанию, сколько раз будет повторяться игра, и как будем  регулировать  физическую нагрузку. Выученные игры воспитатели закрепляют на физминутках, прогулках, в самостоятельной деятельности и в др.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При проведении подвижных игр  подготавливаем место для игры,  а также физкультурные пособия, атрибуты, игрушки. После игры привлекаем  детей убрать атрибуты, пособия.</w:t>
      </w:r>
    </w:p>
    <w:p w:rsidR="00A0798E" w:rsidRPr="00C42E35" w:rsidRDefault="00A0798E" w:rsidP="0017042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- Организация играющих и объяснение игры.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Перед проведением игр организуем детей по сигналу (свисток)  в определенном месте (в кругу,  полукруг, или в  шеренге, в середине зала, или у одной стороны зала). Организуем  детей на игру  быстро, чтобы дети не потеряли интерес к игре. Объясняем игру  в игровом положении, т.е. дети стоят там, откуда начнутся игровые действия: в играх с перебежками – у короткой стороны площадки, в играх с построением в круг – в кругу.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Перед началом игры -   объясняем содержание, правила и  ходигры. Тут же показываем и рассказываем, что должны делать дети. При повторном проведении игры напоминаем и уточняем  правила. Объясняем содержания игры и ее правила кратко, точно. 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После объяснения игры назначаем ведущего</w:t>
      </w:r>
      <w:r w:rsidRPr="00C42E35">
        <w:rPr>
          <w:rFonts w:ascii="Times New Roman" w:hAnsi="Times New Roman"/>
          <w:i/>
          <w:sz w:val="24"/>
          <w:szCs w:val="24"/>
        </w:rPr>
        <w:t xml:space="preserve">, </w:t>
      </w:r>
      <w:r w:rsidRPr="00C42E35">
        <w:rPr>
          <w:rFonts w:ascii="Times New Roman" w:hAnsi="Times New Roman"/>
          <w:sz w:val="24"/>
          <w:szCs w:val="24"/>
        </w:rPr>
        <w:t>и расставляем остальных играющих на соответствующие места. Ведущего выбираем с помощью считалки, или по желанию детей.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Итак, последовательность: назвать игру и ее замысел; подчеркнуть правила; напомнить движения; распределить роли, раздать атрибуты, разместить детей на площадке; начать игровые действия.</w:t>
      </w:r>
    </w:p>
    <w:p w:rsidR="00A0798E" w:rsidRPr="00C42E35" w:rsidRDefault="00A0798E" w:rsidP="0017042B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42E35">
        <w:rPr>
          <w:rFonts w:ascii="Times New Roman" w:hAnsi="Times New Roman"/>
          <w:i/>
          <w:sz w:val="24"/>
          <w:szCs w:val="24"/>
        </w:rPr>
        <w:t>- Проведение игры и руководство ею.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В процессе игры руководим деятельностью детей. Иногда вначале инструктор или воспитатель берет на себя главную роль в игре. В некоторых случаях взрослые  участвуют в игре тогда, когда не хватает пары (Найди себе пару»). Подаем сигналы к началу игры и завершению игры (удар в бубен, звуковой сигнал, музыкальный аккорд, взмах руки). 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Делаем указания, как в ходе игры, так и перед повторением; оцениваем движения, так и поведение детей. Указания стараемся  давать в положительной форме, так как замечания могут снизить положительные эмоции, которые возникают в ходе игры. Поощряем  проявление ловкости, находчивости, решительности  у детей. В ходе игры учим детей приемам ловли, увертывания (менять направление при убегании от ловишек, незаметно проскочить, пробежать мимо ловишки, быстро остановиться и т.д.). 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В процессе игры регулируем физическую нагрузку. Например, не допускаем длительных статических поз (сидение на корточках, стояние на одной ноге). Игры большой подвижности повторяем  не более 3 раз.  Делаем паузы между повторениями игры, но  не больше 1 минуты. Во время паузы делаем дыхательные упражнения, или произносим слова текста.</w:t>
      </w:r>
    </w:p>
    <w:p w:rsidR="00A0798E" w:rsidRPr="00C42E35" w:rsidRDefault="00A0798E" w:rsidP="0017042B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42E3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C42E35">
        <w:rPr>
          <w:rFonts w:ascii="Times New Roman" w:hAnsi="Times New Roman"/>
          <w:i/>
          <w:sz w:val="24"/>
          <w:szCs w:val="24"/>
        </w:rPr>
        <w:t>Окончание игры и подведение итогов.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Заканчиваем подвижную игруобщейходьбой, или упражнением на дыхание.  Ходьба и упражнения  постепенно снижают физиологическую нагрузку, уменьшает возбуждение детей, приводит пульс в норму. Вместо ходьбы иногда проводим малоподвижную игру. («Найди и промолчи», «Сделай фигуру» и др.)</w:t>
      </w:r>
    </w:p>
    <w:p w:rsidR="00A0798E" w:rsidRPr="00C42E35" w:rsidRDefault="00A0798E" w:rsidP="0017042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- Затем </w:t>
      </w:r>
      <w:r w:rsidRPr="00C42E35">
        <w:rPr>
          <w:rFonts w:ascii="Times New Roman" w:hAnsi="Times New Roman"/>
          <w:i/>
          <w:sz w:val="24"/>
          <w:szCs w:val="24"/>
        </w:rPr>
        <w:t>подводим итоги игры</w:t>
      </w:r>
      <w:r w:rsidRPr="00C42E35">
        <w:rPr>
          <w:rFonts w:ascii="Times New Roman" w:hAnsi="Times New Roman"/>
          <w:sz w:val="24"/>
          <w:szCs w:val="24"/>
        </w:rPr>
        <w:t xml:space="preserve">.  Называем  детей, удачно выполнивших свои роли, проявивших смелость, ловкость, взаимопомощь, и наоборот, отмечаем нарушения правил и связанные с этим действия детей. Игру анализируем вместе с детьми. Например,   почему ловишка быстро поймал детей, или почему некоторых детей было сложно поймать? 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</w:rPr>
        <w:t xml:space="preserve">Второй  этап – </w:t>
      </w:r>
      <w:r w:rsidRPr="00C42E35">
        <w:rPr>
          <w:rFonts w:ascii="Times New Roman" w:hAnsi="Times New Roman"/>
          <w:i/>
          <w:sz w:val="24"/>
          <w:szCs w:val="24"/>
        </w:rPr>
        <w:t xml:space="preserve">систематически  повторяем  подвижные  игры. </w:t>
      </w:r>
      <w:r w:rsidRPr="00C42E35">
        <w:rPr>
          <w:rFonts w:ascii="Times New Roman" w:hAnsi="Times New Roman"/>
          <w:sz w:val="24"/>
          <w:szCs w:val="24"/>
        </w:rPr>
        <w:t>Подвижные игры, выученные во время непосредственной образовательной деятельности повторяем на утренних гимнастиках, на прогулках, в самостоятельнойдеятельности, праздниках, досугах</w:t>
      </w:r>
      <w:r w:rsidRPr="00C42E35">
        <w:rPr>
          <w:rFonts w:ascii="Times New Roman" w:hAnsi="Times New Roman"/>
          <w:i/>
          <w:sz w:val="24"/>
          <w:szCs w:val="24"/>
        </w:rPr>
        <w:t xml:space="preserve">. </w:t>
      </w:r>
      <w:r w:rsidRPr="00C42E35">
        <w:rPr>
          <w:rFonts w:ascii="Times New Roman" w:hAnsi="Times New Roman"/>
          <w:sz w:val="24"/>
          <w:szCs w:val="24"/>
        </w:rPr>
        <w:t>Повторение игр содействует также развитию мыслительных способностей ребенка, воспитанию организованности, умения подчинять свои действия общим для коллектива правилам. Постепенное усвоение игры, ее правил приводит детей к самостоятельности, дети получают радость.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При неоднократном повторном проведении игры  дети хорошо запоминают игры и могут ответить на различные вопросы по игре.  Дети рассказывают о содержании игры, правилах,  где стоят дети, как они расположены, где находится водящий, в какую сторону можно бежать.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</w:rPr>
        <w:t xml:space="preserve">На третьем этапе </w:t>
      </w:r>
      <w:r w:rsidRPr="00C42E35">
        <w:rPr>
          <w:rFonts w:ascii="Times New Roman" w:hAnsi="Times New Roman"/>
          <w:sz w:val="24"/>
          <w:szCs w:val="24"/>
        </w:rPr>
        <w:t>работы подвижные игры</w:t>
      </w:r>
      <w:r w:rsidRPr="00C42E35">
        <w:rPr>
          <w:rFonts w:ascii="Times New Roman" w:hAnsi="Times New Roman"/>
          <w:i/>
          <w:sz w:val="24"/>
          <w:szCs w:val="24"/>
        </w:rPr>
        <w:t xml:space="preserve"> усложняем</w:t>
      </w:r>
      <w:r w:rsidRPr="00C42E35">
        <w:rPr>
          <w:rFonts w:ascii="Times New Roman" w:hAnsi="Times New Roman"/>
          <w:sz w:val="24"/>
          <w:szCs w:val="24"/>
        </w:rPr>
        <w:t xml:space="preserve">, </w:t>
      </w:r>
      <w:r w:rsidRPr="00C42E35">
        <w:rPr>
          <w:rFonts w:ascii="Times New Roman" w:hAnsi="Times New Roman"/>
          <w:i/>
          <w:sz w:val="24"/>
          <w:szCs w:val="24"/>
        </w:rPr>
        <w:t>видоизменяем</w:t>
      </w:r>
      <w:r w:rsidRPr="00C42E35">
        <w:rPr>
          <w:rFonts w:ascii="Times New Roman" w:hAnsi="Times New Roman"/>
          <w:b/>
          <w:i/>
          <w:sz w:val="24"/>
          <w:szCs w:val="24"/>
        </w:rPr>
        <w:t>.</w:t>
      </w:r>
      <w:r w:rsidRPr="00C42E35">
        <w:rPr>
          <w:rFonts w:ascii="Times New Roman" w:hAnsi="Times New Roman"/>
          <w:sz w:val="24"/>
          <w:szCs w:val="24"/>
        </w:rPr>
        <w:t>Это можно достичь разными путями. Усложняем игру, немного меняя правила, повышаем требования и их выполнение, включаем в игру   новые движения (пройти, или пробежать, перешагнуть или пролезть) меняем темп движений, или требуем  более точного выполнения двигательного задания.  Используем нестандартное оборудование.  Например обычную игру «День и ночь» усложняем следующим образом  - по команде «ночь» дети должны встать на полусферу, на одной ноге. К  созданию вариантов игры мы  привлекаем детей. Дети  сами предлагают варианты игры. Из предложенных детьми вариантов выбираем наиболее понравившиеся.</w:t>
      </w:r>
    </w:p>
    <w:p w:rsidR="00A0798E" w:rsidRPr="00C42E35" w:rsidRDefault="00A0798E" w:rsidP="00170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</w:rPr>
        <w:t xml:space="preserve">Методы обучения 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При организации и проведении подвижных игр используем следующие методы: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- Метод информационно рецептивный (ребенок должен осмыслить и произвести движение) Например, показать и рассказать, что он будет делать в роли совы – игра «День и ночь»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- Репродуктивный метод (повторение  по образцу). Например, изобразить разных животных и игре – «Придумай фигуру»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- Метод проблемного обучения (учитывать законы психики, мышления)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Например, не ставить перед детьми непосильные задачи (играть в подвижные игры не для своего возраста)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- Метод творческих заданий (выполнение  задание по схеме) Например, выполнить  игровое задание по схеме.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- Методы строго регламентированного упражнения (нормированная нагрузка, дозировка, время) Например, точно нормированная дозировка  игры, не более 2 мин.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- Методы частично регламентированного упражнения (игровой, соревновательный) Например, закрепить  игру «Построй свое звено» в соревновательной форме (кто быстрее?). </w:t>
      </w:r>
    </w:p>
    <w:p w:rsidR="00A0798E" w:rsidRPr="00C42E35" w:rsidRDefault="00A0798E" w:rsidP="0017042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42E35">
        <w:rPr>
          <w:rFonts w:ascii="Times New Roman" w:hAnsi="Times New Roman"/>
          <w:b/>
          <w:sz w:val="24"/>
          <w:szCs w:val="24"/>
        </w:rPr>
        <w:t>Результативность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ind w:firstLine="851"/>
        <w:jc w:val="both"/>
      </w:pPr>
      <w:r w:rsidRPr="00C42E35">
        <w:t>В конце года нами была проведена  диагностика физической подготовленности детей, и  по результатам которой была достигнута положительная динамика. (Полученные данные см. в приложении)</w:t>
      </w:r>
    </w:p>
    <w:p w:rsidR="00A0798E" w:rsidRPr="00C42E35" w:rsidRDefault="00A0798E" w:rsidP="0017042B">
      <w:pPr>
        <w:spacing w:after="0" w:line="240" w:lineRule="auto"/>
        <w:ind w:firstLine="850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 xml:space="preserve"> В начале года уровень физической подготовленности:  Низкий уровень -  0  %   Ниже среднего уровень  –  9 %    Средний уровень –   55   % Выше среднего - 31% Высокий уровень -5%</w:t>
      </w:r>
    </w:p>
    <w:p w:rsidR="00A0798E" w:rsidRPr="00C42E35" w:rsidRDefault="00A0798E" w:rsidP="0017042B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В конце года уровень физической подготовленности: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jc w:val="center"/>
      </w:pPr>
      <w:r w:rsidRPr="00C42E35">
        <w:t>Низкий уровень -  0  %   Ниже среднего уровень  –  0  %    Средний уровень –   50 % Выше среднего – 35% Высокий уровень – 15%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ind w:firstLine="142"/>
        <w:jc w:val="both"/>
      </w:pPr>
      <w:r w:rsidRPr="00C42E35">
        <w:t xml:space="preserve">          Подвижные игры помогли осуществить интегративный подход при организации образовательного процесса и решить задачи в разных областях: 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ind w:firstLine="993"/>
        <w:jc w:val="both"/>
      </w:pPr>
      <w:r w:rsidRPr="00C42E35">
        <w:t>Благодаря внедрению в практику различных подвижных игр у всех детей  повысился уровень физической подготовленности,  повысились двигательные умения и навыки.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ind w:firstLine="993"/>
        <w:jc w:val="both"/>
      </w:pPr>
      <w:r w:rsidRPr="00C42E35">
        <w:t>Подвижные игры способствовали сформировать умение сообщать о самочувствии взрослым, избегать ситуаций, приносящих вред здоровью (область «Здоровье»).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ind w:firstLine="142"/>
        <w:jc w:val="both"/>
      </w:pPr>
      <w:r w:rsidRPr="00C42E35">
        <w:t>Положительная динамика  была достигнута в развитии физических качеств: быстроты, ловкости, силы, выносливости, координации движений.Произошел прирост  средних показателей  физического развития. Особенно хорошие результаты дали тесты на быстроту (бег на 30м) и тесты на ловкость (челночный бег). (область «Физическая культура»).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ind w:firstLine="142"/>
        <w:jc w:val="both"/>
      </w:pPr>
      <w:r w:rsidRPr="00C42E35">
        <w:t>Высокие  показатели у детей группы обусловлено тем, что  во время проведения образовательной деятельности  использовали нестандартное оборудование, нестандартные игры и использовали подвижные игры с усложнением.</w:t>
      </w:r>
    </w:p>
    <w:p w:rsidR="00A0798E" w:rsidRPr="00C42E35" w:rsidRDefault="00A0798E" w:rsidP="001704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E35">
        <w:rPr>
          <w:rFonts w:ascii="Times New Roman" w:hAnsi="Times New Roman"/>
          <w:sz w:val="24"/>
          <w:szCs w:val="24"/>
        </w:rPr>
        <w:t>С помощью подвижных игр расширились представления об окружающей действительности. Выполняя различные роли, изображая разнообразные действия, дети  научились  использовать свои знания о повадках животных, птиц, о явлениях природы, о средствах передвижениях, о современной технике (интегративная область «Познание»).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ind w:firstLine="851"/>
        <w:jc w:val="both"/>
      </w:pPr>
      <w:r w:rsidRPr="00C42E35">
        <w:t>Дети научились действовать в соответствии с правилами, научились понимать пространственную терминологию,  стали осознанно действовать  в меняющейся игровой ситуации. Подвижные  игры пополнили  словарный запас, обогатили  речь детей и онивыучили много считалок, загадок, хороводов  (область «Чтение художественной литературы», «Музыка»)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ind w:firstLine="851"/>
        <w:jc w:val="both"/>
      </w:pPr>
      <w:r w:rsidRPr="00C42E35">
        <w:t>Дети осознанно и ответственно стали относиться к своим поступками во взаимоотношениях со сверстниками. Они стали более самостоятельными, инициативными и настойчивыми. Например, дети сами предлагают поиграть в понравившиеся им игры. Дети с большим интересом и радостью занимаются на занятиях и очень любят  подвижные игры. Во время проведения подвижных игр дети эмоционально-раскрепощенно общаются  со взрослыми  (область «Социализация» и «Коммуникация»).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ind w:firstLine="851"/>
        <w:jc w:val="both"/>
      </w:pPr>
      <w:r w:rsidRPr="00C42E35">
        <w:t>Во время подвижных игр у детей сформировалось представление об опасных для человека ситуациях (область  «Безопасность»)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ind w:firstLine="851"/>
        <w:jc w:val="both"/>
      </w:pPr>
      <w:r w:rsidRPr="00C42E35">
        <w:t>Дети помогают   готовить место для игры, раздают, если нужно, атрибуты для игр (область  «Труд»)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ind w:firstLine="851"/>
        <w:jc w:val="both"/>
      </w:pPr>
      <w:r w:rsidRPr="00C42E35">
        <w:t>«Художественное творчество»- через расширение представлений об эстетическом оформлении спортивного зала.</w:t>
      </w:r>
    </w:p>
    <w:p w:rsidR="00A0798E" w:rsidRPr="00C42E35" w:rsidRDefault="00A0798E" w:rsidP="0017042B">
      <w:pPr>
        <w:pStyle w:val="NormalWeb"/>
        <w:spacing w:before="0" w:beforeAutospacing="0" w:after="0" w:afterAutospacing="0"/>
        <w:ind w:firstLine="851"/>
        <w:jc w:val="both"/>
      </w:pPr>
      <w:r w:rsidRPr="00C42E35">
        <w:t>Все вышеизложенное доказывает  эффективность использования подвижных игр в  развитие дошкольников «физически развитых»,  и  с хорошими показателями развития физических качеств, повышения уровня физической подготовленности детей, особенно быстроты и ловкости.</w:t>
      </w:r>
    </w:p>
    <w:sectPr w:rsidR="00A0798E" w:rsidRPr="00C42E35" w:rsidSect="004F70E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98E" w:rsidRDefault="00A0798E" w:rsidP="004F70E8">
      <w:pPr>
        <w:spacing w:after="0" w:line="240" w:lineRule="auto"/>
      </w:pPr>
      <w:r>
        <w:separator/>
      </w:r>
    </w:p>
  </w:endnote>
  <w:endnote w:type="continuationSeparator" w:id="1">
    <w:p w:rsidR="00A0798E" w:rsidRDefault="00A0798E" w:rsidP="004F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8E" w:rsidRDefault="00A0798E">
    <w:pPr>
      <w:pStyle w:val="Footer"/>
      <w:jc w:val="center"/>
    </w:pPr>
    <w:fldSimple w:instr=" PAGE   \* MERGEFORMAT ">
      <w:r>
        <w:rPr>
          <w:noProof/>
        </w:rPr>
        <w:t>10</w:t>
      </w:r>
    </w:fldSimple>
  </w:p>
  <w:p w:rsidR="00A0798E" w:rsidRDefault="00A079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98E" w:rsidRDefault="00A0798E" w:rsidP="004F70E8">
      <w:pPr>
        <w:spacing w:after="0" w:line="240" w:lineRule="auto"/>
      </w:pPr>
      <w:r>
        <w:separator/>
      </w:r>
    </w:p>
  </w:footnote>
  <w:footnote w:type="continuationSeparator" w:id="1">
    <w:p w:rsidR="00A0798E" w:rsidRDefault="00A0798E" w:rsidP="004F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6A2"/>
    <w:multiLevelType w:val="hybridMultilevel"/>
    <w:tmpl w:val="44387044"/>
    <w:lvl w:ilvl="0" w:tplc="1E40F5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0731B"/>
    <w:multiLevelType w:val="hybridMultilevel"/>
    <w:tmpl w:val="89E0DD0E"/>
    <w:lvl w:ilvl="0" w:tplc="5268F480">
      <w:start w:val="1"/>
      <w:numFmt w:val="bullet"/>
      <w:lvlText w:val="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D1154"/>
    <w:multiLevelType w:val="hybridMultilevel"/>
    <w:tmpl w:val="7D1E640A"/>
    <w:lvl w:ilvl="0" w:tplc="4F48DCA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  <w:rPr>
        <w:rFonts w:cs="Times New Roman"/>
      </w:rPr>
    </w:lvl>
  </w:abstractNum>
  <w:abstractNum w:abstractNumId="3">
    <w:nsid w:val="2934671D"/>
    <w:multiLevelType w:val="multilevel"/>
    <w:tmpl w:val="1F3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B0FB9"/>
    <w:multiLevelType w:val="hybridMultilevel"/>
    <w:tmpl w:val="B5120ACE"/>
    <w:lvl w:ilvl="0" w:tplc="2E6C5676">
      <w:start w:val="1"/>
      <w:numFmt w:val="bullet"/>
      <w:lvlText w:val="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42E66"/>
    <w:multiLevelType w:val="hybridMultilevel"/>
    <w:tmpl w:val="7AA6C516"/>
    <w:lvl w:ilvl="0" w:tplc="FFFFFFFF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A4525A"/>
    <w:multiLevelType w:val="hybridMultilevel"/>
    <w:tmpl w:val="36EC8CB0"/>
    <w:lvl w:ilvl="0" w:tplc="FE522588">
      <w:start w:val="1"/>
      <w:numFmt w:val="bullet"/>
      <w:lvlText w:val="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D46F8"/>
    <w:multiLevelType w:val="hybridMultilevel"/>
    <w:tmpl w:val="DB84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95474B"/>
    <w:multiLevelType w:val="hybridMultilevel"/>
    <w:tmpl w:val="41FA6D16"/>
    <w:lvl w:ilvl="0" w:tplc="556C7754">
      <w:start w:val="1"/>
      <w:numFmt w:val="bullet"/>
      <w:lvlText w:val="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EE3378"/>
    <w:multiLevelType w:val="hybridMultilevel"/>
    <w:tmpl w:val="E53239B6"/>
    <w:lvl w:ilvl="0" w:tplc="6158FB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  <w:rPr>
        <w:rFonts w:cs="Times New Roman"/>
      </w:rPr>
    </w:lvl>
  </w:abstractNum>
  <w:abstractNum w:abstractNumId="10">
    <w:nsid w:val="5D781A0E"/>
    <w:multiLevelType w:val="hybridMultilevel"/>
    <w:tmpl w:val="7FFC8A7E"/>
    <w:lvl w:ilvl="0" w:tplc="F35EE9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1">
    <w:nsid w:val="609335BF"/>
    <w:multiLevelType w:val="hybridMultilevel"/>
    <w:tmpl w:val="3CC00654"/>
    <w:lvl w:ilvl="0" w:tplc="EA5EAC08">
      <w:start w:val="1"/>
      <w:numFmt w:val="bullet"/>
      <w:lvlText w:val="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 w:tplc="A96C089A">
      <w:start w:val="1"/>
      <w:numFmt w:val="bullet"/>
      <w:lvlText w:val="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E35847"/>
    <w:multiLevelType w:val="hybridMultilevel"/>
    <w:tmpl w:val="9C3E742E"/>
    <w:lvl w:ilvl="0" w:tplc="F7CA97AE">
      <w:start w:val="1"/>
      <w:numFmt w:val="bullet"/>
      <w:lvlText w:val="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9837E8"/>
    <w:multiLevelType w:val="hybridMultilevel"/>
    <w:tmpl w:val="BC0E1DBA"/>
    <w:lvl w:ilvl="0" w:tplc="6F3A8682">
      <w:start w:val="1"/>
      <w:numFmt w:val="bullet"/>
      <w:lvlText w:val=""/>
      <w:lvlJc w:val="left"/>
      <w:pPr>
        <w:tabs>
          <w:tab w:val="num" w:pos="738"/>
        </w:tabs>
        <w:ind w:left="-283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9A8"/>
    <w:rsid w:val="000003E4"/>
    <w:rsid w:val="000024E1"/>
    <w:rsid w:val="00020B93"/>
    <w:rsid w:val="000224A1"/>
    <w:rsid w:val="0002743F"/>
    <w:rsid w:val="00035C1E"/>
    <w:rsid w:val="00057A12"/>
    <w:rsid w:val="000664AA"/>
    <w:rsid w:val="0006751A"/>
    <w:rsid w:val="00072798"/>
    <w:rsid w:val="00084BEB"/>
    <w:rsid w:val="0008683F"/>
    <w:rsid w:val="00090DF7"/>
    <w:rsid w:val="000A2B63"/>
    <w:rsid w:val="000A31FA"/>
    <w:rsid w:val="000C76F9"/>
    <w:rsid w:val="000C77AB"/>
    <w:rsid w:val="000D2CCD"/>
    <w:rsid w:val="000F08E9"/>
    <w:rsid w:val="00100719"/>
    <w:rsid w:val="00104FF7"/>
    <w:rsid w:val="00112581"/>
    <w:rsid w:val="001204B2"/>
    <w:rsid w:val="00123292"/>
    <w:rsid w:val="00127241"/>
    <w:rsid w:val="00127274"/>
    <w:rsid w:val="0015233A"/>
    <w:rsid w:val="0017042B"/>
    <w:rsid w:val="00174778"/>
    <w:rsid w:val="00184591"/>
    <w:rsid w:val="00197B6E"/>
    <w:rsid w:val="001A1C98"/>
    <w:rsid w:val="001A2DDD"/>
    <w:rsid w:val="001A541A"/>
    <w:rsid w:val="001B13FE"/>
    <w:rsid w:val="001B4C4B"/>
    <w:rsid w:val="001B6B4B"/>
    <w:rsid w:val="001C18A9"/>
    <w:rsid w:val="001C2F16"/>
    <w:rsid w:val="001D3A55"/>
    <w:rsid w:val="001E27CC"/>
    <w:rsid w:val="001F1AD0"/>
    <w:rsid w:val="00201885"/>
    <w:rsid w:val="0021213E"/>
    <w:rsid w:val="00235642"/>
    <w:rsid w:val="00244E6C"/>
    <w:rsid w:val="00246C73"/>
    <w:rsid w:val="00247ABB"/>
    <w:rsid w:val="00257DD8"/>
    <w:rsid w:val="00260A0C"/>
    <w:rsid w:val="00264BA4"/>
    <w:rsid w:val="00272D3D"/>
    <w:rsid w:val="00275A35"/>
    <w:rsid w:val="00280D59"/>
    <w:rsid w:val="00280FCE"/>
    <w:rsid w:val="002943F1"/>
    <w:rsid w:val="002A45B1"/>
    <w:rsid w:val="002B73C8"/>
    <w:rsid w:val="002C400B"/>
    <w:rsid w:val="002D4E1F"/>
    <w:rsid w:val="002E2BA8"/>
    <w:rsid w:val="002F42DD"/>
    <w:rsid w:val="003079AB"/>
    <w:rsid w:val="003165B5"/>
    <w:rsid w:val="00317B8D"/>
    <w:rsid w:val="00321D57"/>
    <w:rsid w:val="00336117"/>
    <w:rsid w:val="00355596"/>
    <w:rsid w:val="00355979"/>
    <w:rsid w:val="00362162"/>
    <w:rsid w:val="0036603F"/>
    <w:rsid w:val="0037157B"/>
    <w:rsid w:val="0038000C"/>
    <w:rsid w:val="003957D3"/>
    <w:rsid w:val="003B5B7D"/>
    <w:rsid w:val="003C5963"/>
    <w:rsid w:val="003C7B6A"/>
    <w:rsid w:val="003C7E6D"/>
    <w:rsid w:val="003D55DA"/>
    <w:rsid w:val="003E69DE"/>
    <w:rsid w:val="003F22DD"/>
    <w:rsid w:val="0041231E"/>
    <w:rsid w:val="00414F9E"/>
    <w:rsid w:val="004254E6"/>
    <w:rsid w:val="00426904"/>
    <w:rsid w:val="00441FAD"/>
    <w:rsid w:val="00442B1E"/>
    <w:rsid w:val="00444DD6"/>
    <w:rsid w:val="00461F34"/>
    <w:rsid w:val="00462597"/>
    <w:rsid w:val="004653AB"/>
    <w:rsid w:val="0047101B"/>
    <w:rsid w:val="00496913"/>
    <w:rsid w:val="00496BE4"/>
    <w:rsid w:val="004977A9"/>
    <w:rsid w:val="004B1C1D"/>
    <w:rsid w:val="004C5DCE"/>
    <w:rsid w:val="004D250B"/>
    <w:rsid w:val="004F1F1F"/>
    <w:rsid w:val="004F2749"/>
    <w:rsid w:val="004F70E8"/>
    <w:rsid w:val="004F71BE"/>
    <w:rsid w:val="00505922"/>
    <w:rsid w:val="00523E8C"/>
    <w:rsid w:val="00527D34"/>
    <w:rsid w:val="00527E99"/>
    <w:rsid w:val="00547197"/>
    <w:rsid w:val="005572F9"/>
    <w:rsid w:val="005657B3"/>
    <w:rsid w:val="0057710E"/>
    <w:rsid w:val="00577223"/>
    <w:rsid w:val="00587A78"/>
    <w:rsid w:val="005A21C6"/>
    <w:rsid w:val="005B27FF"/>
    <w:rsid w:val="005B3E8D"/>
    <w:rsid w:val="005D7CCA"/>
    <w:rsid w:val="005D7F99"/>
    <w:rsid w:val="005E4664"/>
    <w:rsid w:val="00604062"/>
    <w:rsid w:val="006258C4"/>
    <w:rsid w:val="00641E11"/>
    <w:rsid w:val="00650D29"/>
    <w:rsid w:val="0066076B"/>
    <w:rsid w:val="00666C1C"/>
    <w:rsid w:val="00673CD9"/>
    <w:rsid w:val="0068291B"/>
    <w:rsid w:val="006949E5"/>
    <w:rsid w:val="00697C1A"/>
    <w:rsid w:val="006A19B9"/>
    <w:rsid w:val="006A5BFA"/>
    <w:rsid w:val="006B4F1C"/>
    <w:rsid w:val="006B74FE"/>
    <w:rsid w:val="006E01B1"/>
    <w:rsid w:val="006F2FC6"/>
    <w:rsid w:val="006F5162"/>
    <w:rsid w:val="00706260"/>
    <w:rsid w:val="00721501"/>
    <w:rsid w:val="00723D37"/>
    <w:rsid w:val="0073109E"/>
    <w:rsid w:val="00740203"/>
    <w:rsid w:val="007464A6"/>
    <w:rsid w:val="00751E98"/>
    <w:rsid w:val="007903C2"/>
    <w:rsid w:val="00796A88"/>
    <w:rsid w:val="007A58B4"/>
    <w:rsid w:val="007C1BE7"/>
    <w:rsid w:val="007D0948"/>
    <w:rsid w:val="007E08B1"/>
    <w:rsid w:val="007E4DED"/>
    <w:rsid w:val="007E7B76"/>
    <w:rsid w:val="007E7CED"/>
    <w:rsid w:val="007F4C80"/>
    <w:rsid w:val="008131C6"/>
    <w:rsid w:val="00834CA1"/>
    <w:rsid w:val="0084544B"/>
    <w:rsid w:val="00863214"/>
    <w:rsid w:val="00875A50"/>
    <w:rsid w:val="00896D6C"/>
    <w:rsid w:val="008A7069"/>
    <w:rsid w:val="008C0156"/>
    <w:rsid w:val="008C32C1"/>
    <w:rsid w:val="008D7BB4"/>
    <w:rsid w:val="008E406A"/>
    <w:rsid w:val="008F490A"/>
    <w:rsid w:val="009012EE"/>
    <w:rsid w:val="00910DA5"/>
    <w:rsid w:val="00913DE6"/>
    <w:rsid w:val="009322A4"/>
    <w:rsid w:val="009377C4"/>
    <w:rsid w:val="00961B75"/>
    <w:rsid w:val="009776D8"/>
    <w:rsid w:val="00977E09"/>
    <w:rsid w:val="009A4FD0"/>
    <w:rsid w:val="009B4C0E"/>
    <w:rsid w:val="009C589C"/>
    <w:rsid w:val="009C58DB"/>
    <w:rsid w:val="009D2F3B"/>
    <w:rsid w:val="00A0798E"/>
    <w:rsid w:val="00A15B6A"/>
    <w:rsid w:val="00A409A8"/>
    <w:rsid w:val="00A515D1"/>
    <w:rsid w:val="00A67CC5"/>
    <w:rsid w:val="00A8407D"/>
    <w:rsid w:val="00A8644F"/>
    <w:rsid w:val="00A96ECA"/>
    <w:rsid w:val="00AA13BC"/>
    <w:rsid w:val="00AA36E3"/>
    <w:rsid w:val="00AB05A9"/>
    <w:rsid w:val="00AC2B42"/>
    <w:rsid w:val="00AD0902"/>
    <w:rsid w:val="00AF20E3"/>
    <w:rsid w:val="00B103AF"/>
    <w:rsid w:val="00B1376E"/>
    <w:rsid w:val="00B1625E"/>
    <w:rsid w:val="00B23381"/>
    <w:rsid w:val="00B44C82"/>
    <w:rsid w:val="00B5427A"/>
    <w:rsid w:val="00B55E71"/>
    <w:rsid w:val="00B57B02"/>
    <w:rsid w:val="00B84C36"/>
    <w:rsid w:val="00B96C92"/>
    <w:rsid w:val="00BA321E"/>
    <w:rsid w:val="00BA58CD"/>
    <w:rsid w:val="00BD5A32"/>
    <w:rsid w:val="00BF5DAE"/>
    <w:rsid w:val="00C04462"/>
    <w:rsid w:val="00C21659"/>
    <w:rsid w:val="00C26C2F"/>
    <w:rsid w:val="00C2772A"/>
    <w:rsid w:val="00C3514E"/>
    <w:rsid w:val="00C42E35"/>
    <w:rsid w:val="00C44363"/>
    <w:rsid w:val="00C46C41"/>
    <w:rsid w:val="00C4733E"/>
    <w:rsid w:val="00C54348"/>
    <w:rsid w:val="00C7507E"/>
    <w:rsid w:val="00C827BF"/>
    <w:rsid w:val="00C872D2"/>
    <w:rsid w:val="00C91C20"/>
    <w:rsid w:val="00C95E35"/>
    <w:rsid w:val="00C96DF1"/>
    <w:rsid w:val="00C971F0"/>
    <w:rsid w:val="00CA14CA"/>
    <w:rsid w:val="00CA5620"/>
    <w:rsid w:val="00CA7A0E"/>
    <w:rsid w:val="00CC65BD"/>
    <w:rsid w:val="00CD2EB8"/>
    <w:rsid w:val="00CD4B62"/>
    <w:rsid w:val="00CD7CF0"/>
    <w:rsid w:val="00CE4C9E"/>
    <w:rsid w:val="00CE593D"/>
    <w:rsid w:val="00D16DD9"/>
    <w:rsid w:val="00D20232"/>
    <w:rsid w:val="00D22E96"/>
    <w:rsid w:val="00D34C5B"/>
    <w:rsid w:val="00D34DDD"/>
    <w:rsid w:val="00D36611"/>
    <w:rsid w:val="00D41DBF"/>
    <w:rsid w:val="00D5086A"/>
    <w:rsid w:val="00D73C70"/>
    <w:rsid w:val="00D7602D"/>
    <w:rsid w:val="00D77967"/>
    <w:rsid w:val="00D83572"/>
    <w:rsid w:val="00DA513E"/>
    <w:rsid w:val="00DB43DE"/>
    <w:rsid w:val="00DC2AEB"/>
    <w:rsid w:val="00DC2D24"/>
    <w:rsid w:val="00DE63B4"/>
    <w:rsid w:val="00DF0B1B"/>
    <w:rsid w:val="00DF12D1"/>
    <w:rsid w:val="00DF4C96"/>
    <w:rsid w:val="00E04993"/>
    <w:rsid w:val="00E06024"/>
    <w:rsid w:val="00E326A9"/>
    <w:rsid w:val="00E45CB7"/>
    <w:rsid w:val="00E50A99"/>
    <w:rsid w:val="00E6066A"/>
    <w:rsid w:val="00E61296"/>
    <w:rsid w:val="00E65A97"/>
    <w:rsid w:val="00E76948"/>
    <w:rsid w:val="00E84F3B"/>
    <w:rsid w:val="00E86ADF"/>
    <w:rsid w:val="00E91CD3"/>
    <w:rsid w:val="00E94E4D"/>
    <w:rsid w:val="00F36F12"/>
    <w:rsid w:val="00F45B43"/>
    <w:rsid w:val="00F50F20"/>
    <w:rsid w:val="00F60B13"/>
    <w:rsid w:val="00F62F05"/>
    <w:rsid w:val="00F6407B"/>
    <w:rsid w:val="00F70EFB"/>
    <w:rsid w:val="00F77EB9"/>
    <w:rsid w:val="00F8507D"/>
    <w:rsid w:val="00FB3427"/>
    <w:rsid w:val="00FC2564"/>
    <w:rsid w:val="00FD5B28"/>
    <w:rsid w:val="00FE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D3A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54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D3A5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3A5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541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3A55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1D3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D3A5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60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6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A0C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1845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5086A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086A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D7F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7F9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4F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70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70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10</Pages>
  <Words>4721</Words>
  <Characters>26916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инструктор по физической культуре Аксеева Наталья Леонидовна</dc:title>
  <dc:subject/>
  <dc:creator>Я</dc:creator>
  <cp:keywords/>
  <dc:description/>
  <cp:lastModifiedBy>1</cp:lastModifiedBy>
  <cp:revision>4</cp:revision>
  <cp:lastPrinted>2013-08-08T12:09:00Z</cp:lastPrinted>
  <dcterms:created xsi:type="dcterms:W3CDTF">2013-10-09T08:24:00Z</dcterms:created>
  <dcterms:modified xsi:type="dcterms:W3CDTF">2013-10-09T08:29:00Z</dcterms:modified>
</cp:coreProperties>
</file>