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28" w:rsidRDefault="00F40428" w:rsidP="00F40428">
      <w:pPr>
        <w:spacing w:after="120" w:line="240" w:lineRule="auto"/>
        <w:ind w:firstLine="709"/>
        <w:jc w:val="center"/>
        <w:outlineLvl w:val="3"/>
      </w:pPr>
      <w:r>
        <w:t xml:space="preserve">Консультация для педагогов </w:t>
      </w:r>
    </w:p>
    <w:p w:rsidR="00F40428" w:rsidRDefault="00F40428" w:rsidP="00F40428">
      <w:pPr>
        <w:spacing w:after="120" w:line="240" w:lineRule="auto"/>
        <w:ind w:firstLine="709"/>
        <w:jc w:val="center"/>
        <w:outlineLvl w:val="3"/>
      </w:pPr>
      <w:r>
        <w:t>«Подвижные игры, как средство оптимизации двигательной активности детей дошкольного возраста»</w:t>
      </w:r>
    </w:p>
    <w:p w:rsidR="00F40428" w:rsidRDefault="00F40428" w:rsidP="00F40428">
      <w:pPr>
        <w:spacing w:after="120" w:line="240" w:lineRule="auto"/>
        <w:ind w:firstLine="709"/>
        <w:jc w:val="right"/>
        <w:outlineLvl w:val="3"/>
      </w:pPr>
      <w:r>
        <w:t xml:space="preserve">О.И. </w:t>
      </w:r>
      <w:proofErr w:type="spellStart"/>
      <w:r>
        <w:t>Копырина</w:t>
      </w:r>
      <w:proofErr w:type="spellEnd"/>
      <w:r>
        <w:t xml:space="preserve"> </w:t>
      </w:r>
    </w:p>
    <w:p w:rsidR="00F40428" w:rsidRDefault="00F40428" w:rsidP="00F40428">
      <w:pPr>
        <w:spacing w:after="120" w:line="240" w:lineRule="auto"/>
        <w:ind w:firstLine="709"/>
        <w:jc w:val="right"/>
        <w:outlineLvl w:val="3"/>
      </w:pPr>
      <w:r>
        <w:t>Детский сад №72 г. Каменска-Уральского</w:t>
      </w:r>
    </w:p>
    <w:p w:rsidR="00F40428" w:rsidRDefault="00F40428" w:rsidP="00F40428">
      <w:pPr>
        <w:spacing w:after="120" w:line="240" w:lineRule="auto"/>
        <w:ind w:firstLine="709"/>
        <w:jc w:val="right"/>
        <w:outlineLvl w:val="3"/>
      </w:pPr>
    </w:p>
    <w:p w:rsidR="00FE0D19" w:rsidRPr="00191636" w:rsidRDefault="006A124B" w:rsidP="00191636">
      <w:pPr>
        <w:spacing w:after="120" w:line="240" w:lineRule="auto"/>
        <w:ind w:firstLine="709"/>
        <w:outlineLvl w:val="3"/>
        <w:rPr>
          <w:rFonts w:eastAsia="Times New Roman" w:cs="Times New Roman"/>
          <w:bCs/>
          <w:lang w:eastAsia="ru-RU"/>
        </w:rPr>
      </w:pPr>
      <w:r w:rsidRPr="00191636">
        <w:t xml:space="preserve">Одно из </w:t>
      </w:r>
      <w:r w:rsidR="00D36EEA" w:rsidRPr="00191636">
        <w:t xml:space="preserve">направлений современной </w:t>
      </w:r>
      <w:r w:rsidRPr="00191636">
        <w:t xml:space="preserve"> образовательной политики </w:t>
      </w:r>
      <w:r w:rsidR="00D36EEA" w:rsidRPr="00191636">
        <w:t xml:space="preserve"> нашего государства </w:t>
      </w:r>
      <w:r w:rsidRPr="00191636">
        <w:t>–</w:t>
      </w:r>
      <w:r w:rsidR="00D36EEA" w:rsidRPr="00191636">
        <w:t xml:space="preserve"> </w:t>
      </w:r>
      <w:r w:rsidRPr="00191636">
        <w:t xml:space="preserve"> сохранение и укр</w:t>
      </w:r>
      <w:r w:rsidR="00D36EEA" w:rsidRPr="00191636">
        <w:t>е</w:t>
      </w:r>
      <w:r w:rsidRPr="00191636">
        <w:t>пление здоровья воспитанников.</w:t>
      </w:r>
      <w:r w:rsidR="00D36EEA" w:rsidRPr="00191636">
        <w:t xml:space="preserve">  </w:t>
      </w:r>
      <w:r w:rsidR="00FE0D19" w:rsidRPr="00191636">
        <w:rPr>
          <w:rFonts w:eastAsia="Times New Roman" w:cs="Times New Roman"/>
          <w:bCs/>
          <w:lang w:eastAsia="ru-RU"/>
        </w:rPr>
        <w:t>Она регламентируется и обеспечивается такими нормативно-правовыми документами, как</w:t>
      </w:r>
    </w:p>
    <w:p w:rsidR="00FE0D19" w:rsidRPr="00191636" w:rsidRDefault="00FE0D19" w:rsidP="00191636">
      <w:pPr>
        <w:numPr>
          <w:ilvl w:val="0"/>
          <w:numId w:val="3"/>
        </w:numPr>
        <w:spacing w:after="120" w:line="240" w:lineRule="auto"/>
        <w:ind w:left="0" w:firstLine="709"/>
        <w:outlineLvl w:val="3"/>
        <w:rPr>
          <w:rFonts w:eastAsia="Times New Roman" w:cs="Times New Roman"/>
          <w:bCs/>
          <w:lang w:eastAsia="ru-RU"/>
        </w:rPr>
      </w:pPr>
      <w:r w:rsidRPr="00191636">
        <w:rPr>
          <w:rFonts w:eastAsia="Times New Roman" w:cs="Times New Roman"/>
          <w:bCs/>
          <w:lang w:eastAsia="ru-RU"/>
        </w:rPr>
        <w:t>Закон РФ «Об образовании» (ст. 51)</w:t>
      </w:r>
    </w:p>
    <w:p w:rsidR="00FE0D19" w:rsidRPr="00191636" w:rsidRDefault="00FE0D19" w:rsidP="00191636">
      <w:pPr>
        <w:numPr>
          <w:ilvl w:val="0"/>
          <w:numId w:val="3"/>
        </w:numPr>
        <w:spacing w:after="120" w:line="240" w:lineRule="auto"/>
        <w:ind w:left="0" w:firstLine="709"/>
        <w:outlineLvl w:val="3"/>
        <w:rPr>
          <w:rFonts w:eastAsia="Times New Roman" w:cs="Times New Roman"/>
          <w:bCs/>
          <w:lang w:eastAsia="ru-RU"/>
        </w:rPr>
      </w:pPr>
      <w:r w:rsidRPr="00191636">
        <w:rPr>
          <w:rFonts w:eastAsia="Times New Roman" w:cs="Times New Roman"/>
          <w:bCs/>
          <w:lang w:eastAsia="ru-RU"/>
        </w:rPr>
        <w:t xml:space="preserve">«О санитарно-эпидемиологическом благополучии населения». </w:t>
      </w:r>
    </w:p>
    <w:p w:rsidR="00FE0D19" w:rsidRPr="00191636" w:rsidRDefault="00FE0D19" w:rsidP="00191636">
      <w:pPr>
        <w:spacing w:after="120" w:line="240" w:lineRule="auto"/>
        <w:ind w:firstLine="709"/>
        <w:outlineLvl w:val="4"/>
        <w:rPr>
          <w:rFonts w:eastAsia="Times New Roman" w:cs="Times New Roman"/>
          <w:bCs/>
          <w:lang w:eastAsia="ru-RU"/>
        </w:rPr>
      </w:pPr>
      <w:r w:rsidRPr="00191636">
        <w:rPr>
          <w:rFonts w:eastAsia="Times New Roman" w:cs="Times New Roman"/>
          <w:bCs/>
          <w:lang w:eastAsia="ru-RU"/>
        </w:rPr>
        <w:t xml:space="preserve">А так же Указами Президента России </w:t>
      </w:r>
    </w:p>
    <w:p w:rsidR="00FE0D19" w:rsidRPr="00191636" w:rsidRDefault="00FE0D19" w:rsidP="00191636">
      <w:pPr>
        <w:numPr>
          <w:ilvl w:val="0"/>
          <w:numId w:val="4"/>
        </w:numPr>
        <w:spacing w:after="120" w:line="240" w:lineRule="auto"/>
        <w:ind w:left="0" w:firstLine="709"/>
        <w:outlineLvl w:val="3"/>
        <w:rPr>
          <w:rFonts w:eastAsia="Times New Roman" w:cs="Times New Roman"/>
          <w:bCs/>
          <w:lang w:eastAsia="ru-RU"/>
        </w:rPr>
      </w:pPr>
      <w:r w:rsidRPr="00191636">
        <w:rPr>
          <w:rFonts w:eastAsia="Times New Roman" w:cs="Times New Roman"/>
          <w:bCs/>
          <w:lang w:eastAsia="ru-RU"/>
        </w:rPr>
        <w:t>«О неотложных мерах по обеспечению здоровья населения РФ»</w:t>
      </w:r>
    </w:p>
    <w:p w:rsidR="00FE0D19" w:rsidRPr="00191636" w:rsidRDefault="00FE0D19" w:rsidP="00191636">
      <w:pPr>
        <w:numPr>
          <w:ilvl w:val="0"/>
          <w:numId w:val="4"/>
        </w:numPr>
        <w:spacing w:after="120" w:line="240" w:lineRule="auto"/>
        <w:ind w:left="0" w:firstLine="709"/>
        <w:outlineLvl w:val="3"/>
        <w:rPr>
          <w:rFonts w:eastAsia="Times New Roman" w:cs="Times New Roman"/>
          <w:bCs/>
          <w:lang w:eastAsia="ru-RU"/>
        </w:rPr>
      </w:pPr>
      <w:r w:rsidRPr="00191636">
        <w:rPr>
          <w:rFonts w:eastAsia="Times New Roman" w:cs="Times New Roman"/>
          <w:bCs/>
          <w:lang w:eastAsia="ru-RU"/>
        </w:rPr>
        <w:t>«Об утверждении основных направлений государственной социальной политики по улучшению положения детей в РФ».</w:t>
      </w:r>
    </w:p>
    <w:p w:rsidR="00FE0D19" w:rsidRPr="00191636" w:rsidRDefault="00FE0D19" w:rsidP="00191636">
      <w:pPr>
        <w:numPr>
          <w:ilvl w:val="0"/>
          <w:numId w:val="4"/>
        </w:numPr>
        <w:spacing w:after="120" w:line="240" w:lineRule="auto"/>
        <w:ind w:left="0" w:firstLine="709"/>
        <w:outlineLvl w:val="3"/>
        <w:rPr>
          <w:rFonts w:eastAsia="Times New Roman" w:cs="Times New Roman"/>
          <w:bCs/>
          <w:lang w:eastAsia="ru-RU"/>
        </w:rPr>
      </w:pPr>
      <w:r w:rsidRPr="00191636">
        <w:rPr>
          <w:rFonts w:eastAsia="Times New Roman" w:cs="Times New Roman"/>
          <w:bCs/>
          <w:lang w:eastAsia="ru-RU"/>
        </w:rPr>
        <w:t>Концепцией  дошкольного воспитания</w:t>
      </w:r>
    </w:p>
    <w:p w:rsidR="00FE0D19" w:rsidRPr="00191636" w:rsidRDefault="00FE0D19" w:rsidP="00191636">
      <w:pPr>
        <w:numPr>
          <w:ilvl w:val="0"/>
          <w:numId w:val="4"/>
        </w:numPr>
        <w:spacing w:after="120" w:line="240" w:lineRule="auto"/>
        <w:ind w:left="0" w:firstLine="709"/>
        <w:outlineLvl w:val="3"/>
        <w:rPr>
          <w:rFonts w:eastAsia="Times New Roman" w:cs="Times New Roman"/>
          <w:bCs/>
          <w:lang w:eastAsia="ru-RU"/>
        </w:rPr>
      </w:pPr>
      <w:r w:rsidRPr="00191636">
        <w:rPr>
          <w:rFonts w:eastAsia="Times New Roman" w:cs="Times New Roman"/>
          <w:bCs/>
          <w:lang w:eastAsia="ru-RU"/>
        </w:rPr>
        <w:t>ФГОС ДО</w:t>
      </w:r>
    </w:p>
    <w:p w:rsidR="00231FD3" w:rsidRPr="00191636" w:rsidRDefault="00FE0D19" w:rsidP="00191636">
      <w:pPr>
        <w:spacing w:after="120" w:line="240" w:lineRule="auto"/>
        <w:ind w:firstLine="709"/>
      </w:pPr>
      <w:r w:rsidRPr="00191636">
        <w:rPr>
          <w:rFonts w:eastAsia="Times New Roman" w:cs="Times New Roman"/>
          <w:lang w:eastAsia="ru-RU"/>
        </w:rPr>
        <w:t>О</w:t>
      </w:r>
      <w:r w:rsidRPr="00191636">
        <w:t xml:space="preserve">дной из главных задач ФГОС </w:t>
      </w:r>
      <w:proofErr w:type="gramStart"/>
      <w:r w:rsidRPr="00191636">
        <w:t>ДО</w:t>
      </w:r>
      <w:proofErr w:type="gramEnd"/>
      <w:r w:rsidRPr="00191636">
        <w:t xml:space="preserve"> </w:t>
      </w:r>
      <w:r w:rsidR="00240BE0" w:rsidRPr="00191636">
        <w:t xml:space="preserve"> </w:t>
      </w:r>
      <w:proofErr w:type="gramStart"/>
      <w:r w:rsidR="00240BE0" w:rsidRPr="00191636">
        <w:t>является</w:t>
      </w:r>
      <w:proofErr w:type="gramEnd"/>
      <w:r w:rsidR="00240BE0" w:rsidRPr="00191636">
        <w:t xml:space="preserve"> «охрана и укрепление физического и психического здоровья детей, в том числе их эмоционального благополучия». </w:t>
      </w:r>
      <w:r w:rsidR="00231FD3" w:rsidRPr="00191636">
        <w:t xml:space="preserve">А одно из составляющих здоровья – это двигательная активность, регулярные физические нагрузки. И прежде всего в детстве, как самом </w:t>
      </w:r>
      <w:r w:rsidR="0084031E" w:rsidRPr="00191636">
        <w:t>сенситивном</w:t>
      </w:r>
      <w:r w:rsidR="00231FD3" w:rsidRPr="00191636">
        <w:t xml:space="preserve"> периоде, для формирования основ здоровья.</w:t>
      </w:r>
    </w:p>
    <w:p w:rsidR="00231FD3" w:rsidRPr="00191636" w:rsidRDefault="00240BE0" w:rsidP="00191636">
      <w:pPr>
        <w:spacing w:after="120" w:line="240" w:lineRule="auto"/>
        <w:ind w:firstLine="709"/>
      </w:pPr>
      <w:r w:rsidRPr="00191636">
        <w:t>Высокий уровень двигательной активности – важнейшее условие не только физического, но и умственного развития детей. Однако в детском саду образовательный процесс, не связанный с усвоением образовательной области «Физическое развитие», чаще организован так, что подача новых</w:t>
      </w:r>
      <w:r w:rsidR="00946FA1" w:rsidRPr="00191636">
        <w:t xml:space="preserve"> знаний происходит на фоне незначительной </w:t>
      </w:r>
      <w:r w:rsidRPr="00191636">
        <w:t xml:space="preserve"> двигательной активности. </w:t>
      </w:r>
      <w:r w:rsidR="00946FA1" w:rsidRPr="00191636">
        <w:t xml:space="preserve"> Да и дома ребенок чаще всего в наше время сидит за компьютером, планшетом или у </w:t>
      </w:r>
      <w:r w:rsidR="002A1A2D" w:rsidRPr="00191636">
        <w:t>телевизора. И</w:t>
      </w:r>
      <w:r w:rsidR="00946FA1" w:rsidRPr="00191636">
        <w:t xml:space="preserve"> об</w:t>
      </w:r>
      <w:r w:rsidR="002A1A2D" w:rsidRPr="00191636">
        <w:t>ъем физической активности  детей</w:t>
      </w:r>
      <w:r w:rsidR="00946FA1" w:rsidRPr="00191636">
        <w:t xml:space="preserve"> дошкольного возраста </w:t>
      </w:r>
      <w:r w:rsidR="002A1A2D" w:rsidRPr="00191636">
        <w:t xml:space="preserve">по данным последних исследований, составляет 25-30%  </w:t>
      </w:r>
      <w:proofErr w:type="gramStart"/>
      <w:r w:rsidR="002A1A2D" w:rsidRPr="00191636">
        <w:t>от</w:t>
      </w:r>
      <w:proofErr w:type="gramEnd"/>
      <w:r w:rsidR="002A1A2D" w:rsidRPr="00191636">
        <w:t xml:space="preserve"> рекомендуемого. Современные родители</w:t>
      </w:r>
      <w:r w:rsidR="00953E18" w:rsidRPr="00191636">
        <w:t>,</w:t>
      </w:r>
      <w:r w:rsidR="002A1A2D" w:rsidRPr="00191636">
        <w:t xml:space="preserve"> </w:t>
      </w:r>
      <w:r w:rsidR="00953E18" w:rsidRPr="00191636">
        <w:t xml:space="preserve">чаще всего, ориентированы на интеллектуальное </w:t>
      </w:r>
      <w:r w:rsidR="002A1A2D" w:rsidRPr="00191636">
        <w:t xml:space="preserve"> развитие своих детей и забывают о том, что умственное развитие напрямую зависит от </w:t>
      </w:r>
      <w:r w:rsidR="00953E18" w:rsidRPr="00191636">
        <w:t xml:space="preserve">развития </w:t>
      </w:r>
      <w:r w:rsidR="002A1A2D" w:rsidRPr="00191636">
        <w:t xml:space="preserve">двигательной активности ребенка. </w:t>
      </w:r>
      <w:r w:rsidR="00231FD3" w:rsidRPr="00191636">
        <w:t xml:space="preserve"> </w:t>
      </w:r>
    </w:p>
    <w:p w:rsidR="00506F71" w:rsidRPr="00191636" w:rsidRDefault="00231FD3" w:rsidP="00191636">
      <w:pPr>
        <w:spacing w:after="120" w:line="240" w:lineRule="auto"/>
        <w:ind w:firstLine="709"/>
      </w:pPr>
      <w:r w:rsidRPr="00191636">
        <w:t xml:space="preserve">      </w:t>
      </w:r>
      <w:r w:rsidR="00506F71" w:rsidRPr="00191636">
        <w:t>Запас двигательной энергии ребенка, особенно ребенка младшего возраста, настолько велик, что он самостоятельно реализует потребность в движении естественным путем – в игре, и это хорошо было известно с древних времен. "Многие из народов, прославившихся совершенством своего физического и духовного развития, совсем не занимались систематической гимнастикой, а, наоборот, на первом плане у них были игры", – замечает Е.А. Покровский. </w:t>
      </w:r>
      <w:r w:rsidR="00506F71" w:rsidRPr="00191636">
        <w:br/>
        <w:t xml:space="preserve">П.Ф. Лесгафт считал, что игра есть упражнение, с которого ребенок готовится к жизни. </w:t>
      </w:r>
    </w:p>
    <w:p w:rsidR="00125CE2" w:rsidRPr="00191636" w:rsidRDefault="002A1A2D" w:rsidP="00191636">
      <w:pPr>
        <w:spacing w:after="120" w:line="240" w:lineRule="auto"/>
        <w:ind w:firstLine="709"/>
        <w:jc w:val="both"/>
      </w:pPr>
      <w:r w:rsidRPr="00191636">
        <w:t>Потребность в двигательной активности является врожденной. Е.П. Ильин</w:t>
      </w:r>
      <w:r w:rsidR="0084031E" w:rsidRPr="00191636">
        <w:t xml:space="preserve"> отмечает,</w:t>
      </w:r>
      <w:r w:rsidRPr="00191636">
        <w:t xml:space="preserve"> что в каждом ребенке заложена неуемная потребность движения. Для детей бегать, прыгать, скакать, лазать – так же естественно и необходимо, как дышать. </w:t>
      </w:r>
      <w:r w:rsidR="00F40428" w:rsidRPr="00191636">
        <w:rPr>
          <w:rFonts w:cs="Times New Roman CYR"/>
          <w:color w:val="000000"/>
        </w:rPr>
        <w:t>[</w:t>
      </w:r>
      <w:r w:rsidR="00F40428">
        <w:rPr>
          <w:rFonts w:cs="Times New Roman CYR"/>
          <w:color w:val="000000"/>
        </w:rPr>
        <w:t>5</w:t>
      </w:r>
      <w:r w:rsidR="00F40428" w:rsidRPr="00191636">
        <w:rPr>
          <w:rFonts w:cs="Times New Roman CYR"/>
          <w:color w:val="000000"/>
        </w:rPr>
        <w:t>]</w:t>
      </w:r>
    </w:p>
    <w:p w:rsidR="003D55EA" w:rsidRPr="00191636" w:rsidRDefault="00125CE2" w:rsidP="00191636">
      <w:pPr>
        <w:spacing w:after="120" w:line="240" w:lineRule="auto"/>
        <w:ind w:firstLine="709"/>
        <w:jc w:val="both"/>
      </w:pPr>
      <w:r w:rsidRPr="00191636">
        <w:rPr>
          <w:rFonts w:cs="Times New Roman CYR"/>
          <w:color w:val="000000"/>
        </w:rPr>
        <w:t>Анализ научно-методической литературы, многочисленные педагогические наблюдения показывают, что важнейший результат игры - это радость и эмоциональный подъем детей. Благодаря этому свойству игры, в значительной степени игрового и соревновательного характера, больше чем другие формы и средства физической культуры, соответствуют воспитанию двиг</w:t>
      </w:r>
      <w:r w:rsidR="0011312D" w:rsidRPr="00191636">
        <w:rPr>
          <w:rFonts w:cs="Times New Roman CYR"/>
          <w:color w:val="000000"/>
        </w:rPr>
        <w:t>ательных способностей дошкольников</w:t>
      </w:r>
      <w:r w:rsidRPr="00191636">
        <w:rPr>
          <w:rFonts w:cs="Times New Roman CYR"/>
          <w:color w:val="000000"/>
        </w:rPr>
        <w:t xml:space="preserve">. </w:t>
      </w:r>
      <w:r w:rsidR="001D687F" w:rsidRPr="00191636">
        <w:t>И лучше  всего эта потребность может быть реализована в подвижных играх.</w:t>
      </w:r>
      <w:r w:rsidR="003D55EA" w:rsidRPr="00191636">
        <w:t xml:space="preserve"> </w:t>
      </w:r>
      <w:r w:rsidR="001D687F" w:rsidRPr="00191636">
        <w:t xml:space="preserve"> </w:t>
      </w:r>
      <w:r w:rsidR="003D55EA" w:rsidRPr="00191636">
        <w:t>Ежедневный активный отдых на прогулке обеспечивает до</w:t>
      </w:r>
      <w:r w:rsidR="003D55EA" w:rsidRPr="00191636">
        <w:softHyphen/>
        <w:t>школьникам до 40% необходимого суточного объема движе</w:t>
      </w:r>
      <w:r w:rsidR="003D55EA" w:rsidRPr="00191636">
        <w:softHyphen/>
        <w:t xml:space="preserve">ний. По результатам многих </w:t>
      </w:r>
      <w:r w:rsidR="003D55EA" w:rsidRPr="00191636">
        <w:lastRenderedPageBreak/>
        <w:t>исследований, активный отдых, организованный на воздухе и заключающийся в играх малой и средней интенсивности, оказывает благоприятное влияние на функциональное состояние центральной нервной системы детей. Это выражается в увеличении показателей умственной работоспособности, улучшении подвижности нервных про</w:t>
      </w:r>
      <w:r w:rsidR="003D55EA" w:rsidRPr="00191636">
        <w:softHyphen/>
        <w:t>цессов. При современном дефиците свободного времени в до</w:t>
      </w:r>
      <w:r w:rsidR="003D55EA" w:rsidRPr="00191636">
        <w:softHyphen/>
        <w:t>школьной организации, когда дети могут проявить свою дви</w:t>
      </w:r>
      <w:r w:rsidR="003D55EA" w:rsidRPr="00191636">
        <w:softHyphen/>
        <w:t>гательную активность, "пассивная прогулка" — это непрости</w:t>
      </w:r>
      <w:r w:rsidR="003D55EA" w:rsidRPr="00191636">
        <w:softHyphen/>
        <w:t>тельная расточительность времени. Известно, что наиболее эффективен активный отдых, который насыщен фи</w:t>
      </w:r>
      <w:r w:rsidR="003D55EA" w:rsidRPr="00191636">
        <w:softHyphen/>
        <w:t>зическими упражнениями, подвижными играми, спортивны</w:t>
      </w:r>
      <w:r w:rsidR="003D55EA" w:rsidRPr="00191636">
        <w:softHyphen/>
        <w:t>ми развлечениями. </w:t>
      </w:r>
    </w:p>
    <w:p w:rsidR="003D55EA" w:rsidRPr="00191636" w:rsidRDefault="001D687F"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 xml:space="preserve">Подвижные игры способствуют всестороннему развитию ребёнка.  Подвижные игры расширяют круг его представлений, развивают наблюдательность, сообразительность, умение анализировать, сопоставлять и обобщать виденное, на основе чего делать выводы из наблюдаемых явлений в окружающей его среде. </w:t>
      </w:r>
    </w:p>
    <w:p w:rsidR="003D55EA" w:rsidRPr="00191636" w:rsidRDefault="001D687F"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 xml:space="preserve">Подвижные игры с небольшими предметами (малыми мячами, мешочками, палочками, флажками) повышают кожно-тактильную и мышечно-двигательную чувствительность, содействуют совершенствованию двигательной функции рук и пальцев. </w:t>
      </w:r>
    </w:p>
    <w:p w:rsidR="003D55EA" w:rsidRPr="00191636" w:rsidRDefault="001D687F"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 xml:space="preserve">В подвижных играх участникам приходится исполнять отдельные роли (водящего, счётчика очков, помощника судьи, судьи, организатора игры и т. д.). Это способствует развитию у них организаторских навыков и знаний. </w:t>
      </w:r>
    </w:p>
    <w:p w:rsidR="003D55EA" w:rsidRPr="00191636" w:rsidRDefault="003D55EA"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Подвижные</w:t>
      </w:r>
      <w:r w:rsidR="001D687F" w:rsidRPr="00191636">
        <w:rPr>
          <w:rFonts w:asciiTheme="minorHAnsi" w:hAnsiTheme="minorHAnsi"/>
          <w:sz w:val="22"/>
          <w:szCs w:val="22"/>
        </w:rPr>
        <w:t xml:space="preserve"> игр</w:t>
      </w:r>
      <w:r w:rsidRPr="00191636">
        <w:rPr>
          <w:rFonts w:asciiTheme="minorHAnsi" w:hAnsiTheme="minorHAnsi"/>
          <w:sz w:val="22"/>
          <w:szCs w:val="22"/>
        </w:rPr>
        <w:t>ы имеют большое  значение</w:t>
      </w:r>
      <w:r w:rsidR="001D687F" w:rsidRPr="00191636">
        <w:rPr>
          <w:rFonts w:asciiTheme="minorHAnsi" w:hAnsiTheme="minorHAnsi"/>
          <w:sz w:val="22"/>
          <w:szCs w:val="22"/>
        </w:rPr>
        <w:t xml:space="preserve"> в воспитании физических качеств: быстроты, ловкости, силы, выносливости, гибкости. Причём в подвижных играх физические качества развиваются в комплексе. </w:t>
      </w:r>
    </w:p>
    <w:p w:rsidR="003D55EA" w:rsidRPr="00191636" w:rsidRDefault="001D687F"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Очень велико значение подвижных игр в</w:t>
      </w:r>
      <w:r w:rsidRPr="00191636">
        <w:rPr>
          <w:rStyle w:val="apple-converted-space"/>
          <w:rFonts w:asciiTheme="minorHAnsi" w:hAnsiTheme="minorHAnsi"/>
          <w:sz w:val="22"/>
          <w:szCs w:val="22"/>
        </w:rPr>
        <w:t> </w:t>
      </w:r>
      <w:r w:rsidRPr="00191636">
        <w:rPr>
          <w:rStyle w:val="a4"/>
          <w:rFonts w:asciiTheme="minorHAnsi" w:hAnsiTheme="minorHAnsi"/>
          <w:b/>
          <w:bCs/>
          <w:sz w:val="22"/>
          <w:szCs w:val="22"/>
        </w:rPr>
        <w:t>нравственном</w:t>
      </w:r>
      <w:r w:rsidRPr="00191636">
        <w:rPr>
          <w:rStyle w:val="apple-converted-space"/>
          <w:rFonts w:asciiTheme="minorHAnsi" w:hAnsiTheme="minorHAnsi"/>
          <w:b/>
          <w:bCs/>
          <w:i/>
          <w:iCs/>
          <w:sz w:val="22"/>
          <w:szCs w:val="22"/>
        </w:rPr>
        <w:t> </w:t>
      </w:r>
      <w:r w:rsidRPr="00191636">
        <w:rPr>
          <w:rFonts w:asciiTheme="minorHAnsi" w:hAnsiTheme="minorHAnsi"/>
          <w:sz w:val="22"/>
          <w:szCs w:val="22"/>
        </w:rPr>
        <w:t>воспитании ребёнка. Подвижная игра носит коллективный характер, так как приучает детей к деятельности в коллективе. Игры развивают у детей чувство товарищества, солидарности и ответственности за действия друг друга.</w:t>
      </w:r>
    </w:p>
    <w:p w:rsidR="001D687F" w:rsidRPr="00191636" w:rsidRDefault="001D687F"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 xml:space="preserve"> </w:t>
      </w:r>
      <w:r w:rsidR="003D55EA" w:rsidRPr="00191636">
        <w:rPr>
          <w:rFonts w:asciiTheme="minorHAnsi" w:hAnsiTheme="minorHAnsi"/>
          <w:sz w:val="22"/>
          <w:szCs w:val="22"/>
        </w:rPr>
        <w:t xml:space="preserve">Так же в </w:t>
      </w:r>
      <w:r w:rsidRPr="00191636">
        <w:rPr>
          <w:rFonts w:asciiTheme="minorHAnsi" w:hAnsiTheme="minorHAnsi"/>
          <w:sz w:val="22"/>
          <w:szCs w:val="22"/>
        </w:rPr>
        <w:t xml:space="preserve"> </w:t>
      </w:r>
      <w:r w:rsidR="003D55EA" w:rsidRPr="00191636">
        <w:rPr>
          <w:rFonts w:asciiTheme="minorHAnsi" w:hAnsiTheme="minorHAnsi"/>
          <w:sz w:val="22"/>
          <w:szCs w:val="22"/>
        </w:rPr>
        <w:t>играх детей</w:t>
      </w:r>
      <w:r w:rsidRPr="00191636">
        <w:rPr>
          <w:rFonts w:asciiTheme="minorHAnsi" w:hAnsiTheme="minorHAnsi"/>
          <w:sz w:val="22"/>
          <w:szCs w:val="22"/>
        </w:rPr>
        <w:t xml:space="preserve"> большое место занимает творческое воображение: прост</w:t>
      </w:r>
      <w:r w:rsidR="003D55EA" w:rsidRPr="00191636">
        <w:rPr>
          <w:rFonts w:asciiTheme="minorHAnsi" w:hAnsiTheme="minorHAnsi"/>
          <w:sz w:val="22"/>
          <w:szCs w:val="22"/>
        </w:rPr>
        <w:t>ая веревка может стать ручейком, стул – пенечком или норкой, а обруч – домиком или машиной.</w:t>
      </w:r>
    </w:p>
    <w:p w:rsidR="007101F1" w:rsidRPr="00191636" w:rsidRDefault="007101F1"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 xml:space="preserve">        Двигательная активность детей в игре</w:t>
      </w:r>
      <w:r w:rsidR="003D55EA" w:rsidRPr="00191636">
        <w:rPr>
          <w:rFonts w:asciiTheme="minorHAnsi" w:hAnsiTheme="minorHAnsi"/>
          <w:sz w:val="22"/>
          <w:szCs w:val="22"/>
        </w:rPr>
        <w:t xml:space="preserve"> зависит от целого ряда условий: содержания игры, характера и интенсивности движений в ней, от организации и методики ее проведения, а также от подготовлен</w:t>
      </w:r>
      <w:r w:rsidR="003D55EA" w:rsidRPr="00191636">
        <w:rPr>
          <w:rFonts w:asciiTheme="minorHAnsi" w:hAnsiTheme="minorHAnsi"/>
          <w:sz w:val="22"/>
          <w:szCs w:val="22"/>
        </w:rPr>
        <w:softHyphen/>
        <w:t>ности детей. Одной из задач педагогического руководства подвижными играми является поддержание в них достаточной активности всех детей, постепенное усложнение движений в соответствии с возраст</w:t>
      </w:r>
      <w:r w:rsidR="003D55EA" w:rsidRPr="00191636">
        <w:rPr>
          <w:rFonts w:asciiTheme="minorHAnsi" w:hAnsiTheme="minorHAnsi"/>
          <w:sz w:val="22"/>
          <w:szCs w:val="22"/>
        </w:rPr>
        <w:softHyphen/>
        <w:t>ными особенностями дет</w:t>
      </w:r>
      <w:r w:rsidRPr="00191636">
        <w:rPr>
          <w:rFonts w:asciiTheme="minorHAnsi" w:hAnsiTheme="minorHAnsi"/>
          <w:sz w:val="22"/>
          <w:szCs w:val="22"/>
        </w:rPr>
        <w:t>ей</w:t>
      </w:r>
      <w:r w:rsidR="003D55EA" w:rsidRPr="00191636">
        <w:rPr>
          <w:rFonts w:asciiTheme="minorHAnsi" w:hAnsiTheme="minorHAnsi"/>
          <w:sz w:val="22"/>
          <w:szCs w:val="22"/>
        </w:rPr>
        <w:t>. </w:t>
      </w:r>
    </w:p>
    <w:p w:rsidR="007101F1" w:rsidRPr="00191636" w:rsidRDefault="007101F1" w:rsidP="00191636">
      <w:pPr>
        <w:pStyle w:val="a3"/>
        <w:shd w:val="clear" w:color="auto" w:fill="FFFFFF"/>
        <w:spacing w:before="0" w:beforeAutospacing="0" w:after="120" w:afterAutospacing="0"/>
        <w:ind w:firstLine="709"/>
        <w:jc w:val="both"/>
        <w:rPr>
          <w:rFonts w:asciiTheme="minorHAnsi" w:hAnsiTheme="minorHAnsi"/>
          <w:sz w:val="22"/>
          <w:szCs w:val="22"/>
        </w:rPr>
      </w:pPr>
      <w:r w:rsidRPr="00191636">
        <w:rPr>
          <w:rFonts w:asciiTheme="minorHAnsi" w:hAnsiTheme="minorHAnsi"/>
          <w:sz w:val="22"/>
          <w:szCs w:val="22"/>
        </w:rPr>
        <w:t>Подвижные игры очень разнообразны. Их можно разделить на 2 большие группы: подвижные и спортивные.</w:t>
      </w:r>
    </w:p>
    <w:p w:rsidR="007101F1" w:rsidRPr="00191636" w:rsidRDefault="007101F1" w:rsidP="00191636">
      <w:pPr>
        <w:spacing w:after="120" w:line="240" w:lineRule="auto"/>
        <w:ind w:firstLine="709"/>
        <w:jc w:val="both"/>
        <w:rPr>
          <w:rFonts w:eastAsia="Calibri" w:cs="Times New Roman"/>
        </w:rPr>
      </w:pPr>
      <w:r w:rsidRPr="00191636">
        <w:rPr>
          <w:rFonts w:eastAsia="Calibri" w:cs="Times New Roman"/>
        </w:rPr>
        <w:t>Подвижные с правилами – это игры, разные по содержанию, организации, сложности правил и своеобразию двигательных заданий. Среди них можно выделить:</w:t>
      </w:r>
    </w:p>
    <w:p w:rsidR="007101F1" w:rsidRPr="00191636" w:rsidRDefault="007101F1" w:rsidP="00191636">
      <w:pPr>
        <w:spacing w:after="120" w:line="240" w:lineRule="auto"/>
        <w:ind w:firstLine="709"/>
        <w:jc w:val="both"/>
        <w:rPr>
          <w:rFonts w:eastAsia="Calibri" w:cs="Times New Roman"/>
        </w:rPr>
      </w:pPr>
      <w:r w:rsidRPr="00191636">
        <w:rPr>
          <w:rFonts w:eastAsia="Calibri" w:cs="Times New Roman"/>
        </w:rPr>
        <w:t>- сюжетные (</w:t>
      </w:r>
      <w:r w:rsidRPr="00191636">
        <w:t>«Воробушки и автомобиль», «Охотник и зайцы</w:t>
      </w:r>
      <w:r w:rsidRPr="00191636">
        <w:rPr>
          <w:rFonts w:eastAsia="Calibri" w:cs="Times New Roman"/>
        </w:rPr>
        <w:t>», «Бездомный заяц»). Игры этого вида строятся на основе опыта детей, имеющихся у них представлений и знаний об окружающем мире, профессиях, средствах транспорта, образе жизни и повадках животных и птиц.</w:t>
      </w:r>
    </w:p>
    <w:p w:rsidR="007101F1" w:rsidRPr="00191636" w:rsidRDefault="007101F1" w:rsidP="00191636">
      <w:pPr>
        <w:spacing w:after="120" w:line="240" w:lineRule="auto"/>
        <w:ind w:firstLine="709"/>
        <w:jc w:val="both"/>
        <w:rPr>
          <w:rFonts w:eastAsia="Calibri" w:cs="Times New Roman"/>
        </w:rPr>
      </w:pPr>
      <w:r w:rsidRPr="00191636">
        <w:rPr>
          <w:rFonts w:eastAsia="Calibri" w:cs="Times New Roman"/>
        </w:rPr>
        <w:t xml:space="preserve">- </w:t>
      </w:r>
      <w:proofErr w:type="gramStart"/>
      <w:r w:rsidRPr="00191636">
        <w:rPr>
          <w:rFonts w:eastAsia="Calibri" w:cs="Times New Roman"/>
        </w:rPr>
        <w:t>б</w:t>
      </w:r>
      <w:proofErr w:type="gramEnd"/>
      <w:r w:rsidRPr="00191636">
        <w:rPr>
          <w:rFonts w:eastAsia="Calibri" w:cs="Times New Roman"/>
        </w:rPr>
        <w:t>ессюжетные («</w:t>
      </w:r>
      <w:proofErr w:type="spellStart"/>
      <w:r w:rsidRPr="00191636">
        <w:rPr>
          <w:rFonts w:eastAsia="Calibri" w:cs="Times New Roman"/>
        </w:rPr>
        <w:t>Ловишки</w:t>
      </w:r>
      <w:proofErr w:type="spellEnd"/>
      <w:r w:rsidRPr="00191636">
        <w:rPr>
          <w:rFonts w:eastAsia="Calibri" w:cs="Times New Roman"/>
        </w:rPr>
        <w:t>», «Са</w:t>
      </w:r>
      <w:r w:rsidRPr="00191636">
        <w:t>лки»</w:t>
      </w:r>
      <w:r w:rsidRPr="00191636">
        <w:rPr>
          <w:rFonts w:eastAsia="Calibri" w:cs="Times New Roman"/>
        </w:rPr>
        <w:t>). Такие игры очень близки к сюжетным – в них лишь нет образов, которым дети подражают.</w:t>
      </w:r>
    </w:p>
    <w:p w:rsidR="007101F1" w:rsidRPr="00191636" w:rsidRDefault="007101F1" w:rsidP="00191636">
      <w:pPr>
        <w:spacing w:after="120" w:line="240" w:lineRule="auto"/>
        <w:ind w:firstLine="709"/>
        <w:jc w:val="both"/>
        <w:rPr>
          <w:rFonts w:eastAsia="Calibri" w:cs="Times New Roman"/>
        </w:rPr>
      </w:pPr>
      <w:r w:rsidRPr="00191636">
        <w:rPr>
          <w:rFonts w:eastAsia="Calibri" w:cs="Times New Roman"/>
        </w:rPr>
        <w:t xml:space="preserve">- </w:t>
      </w:r>
      <w:r w:rsidRPr="00191636">
        <w:t>игровые упражнения («Кто дальше?», «Пройди – не задень</w:t>
      </w:r>
      <w:r w:rsidRPr="00191636">
        <w:rPr>
          <w:rFonts w:eastAsia="Calibri" w:cs="Times New Roman"/>
        </w:rPr>
        <w:t xml:space="preserve">», «Через ручеёк»). В них отсутствуют игровые действия группы детей, каждый ребёнок действует по отдельному указанию педагога и выполнение двигательных заданий зависит только от него. </w:t>
      </w:r>
    </w:p>
    <w:p w:rsidR="007101F1" w:rsidRPr="00191636" w:rsidRDefault="007101F1" w:rsidP="00191636">
      <w:pPr>
        <w:spacing w:after="120" w:line="240" w:lineRule="auto"/>
        <w:ind w:firstLine="709"/>
        <w:jc w:val="both"/>
        <w:rPr>
          <w:rFonts w:eastAsia="Calibri" w:cs="Times New Roman"/>
        </w:rPr>
      </w:pPr>
      <w:r w:rsidRPr="00191636">
        <w:rPr>
          <w:rFonts w:eastAsia="Calibri" w:cs="Times New Roman"/>
        </w:rPr>
        <w:t xml:space="preserve">- </w:t>
      </w:r>
      <w:proofErr w:type="gramStart"/>
      <w:r w:rsidRPr="00191636">
        <w:rPr>
          <w:rFonts w:eastAsia="Calibri" w:cs="Times New Roman"/>
        </w:rPr>
        <w:t>и</w:t>
      </w:r>
      <w:proofErr w:type="gramEnd"/>
      <w:r w:rsidRPr="00191636">
        <w:rPr>
          <w:rFonts w:eastAsia="Calibri" w:cs="Times New Roman"/>
        </w:rPr>
        <w:t>гры – забавы (физкультурные праздники, досуги). Двигательные задания в этих играх выполняются в необычных условиях и часто включают элемент соревнований.</w:t>
      </w:r>
    </w:p>
    <w:p w:rsidR="007101F1" w:rsidRPr="00191636" w:rsidRDefault="007101F1" w:rsidP="00191636">
      <w:pPr>
        <w:spacing w:after="120" w:line="240" w:lineRule="auto"/>
        <w:ind w:firstLine="709"/>
        <w:jc w:val="both"/>
        <w:rPr>
          <w:rFonts w:eastAsia="Calibri" w:cs="Times New Roman"/>
        </w:rPr>
      </w:pPr>
      <w:r w:rsidRPr="00191636">
        <w:rPr>
          <w:rFonts w:eastAsia="Calibri" w:cs="Times New Roman"/>
        </w:rPr>
        <w:t>К спортивным играм относятся волейбол, футбол, теннис, бадминтон, хоккей. В работе с дошкольниками их применяют с упрощёнными правилами.</w:t>
      </w:r>
    </w:p>
    <w:p w:rsidR="007101F1" w:rsidRPr="00191636" w:rsidRDefault="007101F1" w:rsidP="00191636">
      <w:pPr>
        <w:spacing w:after="120" w:line="240" w:lineRule="auto"/>
        <w:ind w:firstLine="709"/>
        <w:jc w:val="both"/>
        <w:rPr>
          <w:rFonts w:eastAsia="Calibri" w:cs="Times New Roman"/>
        </w:rPr>
      </w:pPr>
      <w:r w:rsidRPr="00191636">
        <w:rPr>
          <w:rFonts w:eastAsia="Calibri" w:cs="Times New Roman"/>
        </w:rPr>
        <w:lastRenderedPageBreak/>
        <w:t>Подбор игр зависит от состава и общего состояния группы детей, времени дня и года, погоды, имеющегося оборудования. Содержание игр должны соответствовать уровню развития и подготовле</w:t>
      </w:r>
      <w:r w:rsidRPr="00191636">
        <w:t>нности играющих, быть доступным и интересным</w:t>
      </w:r>
      <w:r w:rsidRPr="00191636">
        <w:rPr>
          <w:rFonts w:eastAsia="Calibri" w:cs="Times New Roman"/>
        </w:rPr>
        <w:t>.</w:t>
      </w:r>
    </w:p>
    <w:p w:rsidR="00506F71" w:rsidRPr="00191636" w:rsidRDefault="00506F71" w:rsidP="00191636">
      <w:pPr>
        <w:pStyle w:val="a3"/>
        <w:shd w:val="clear" w:color="auto" w:fill="FFFFFF"/>
        <w:spacing w:before="0" w:beforeAutospacing="0" w:after="120" w:afterAutospacing="0"/>
        <w:ind w:firstLine="709"/>
        <w:rPr>
          <w:rFonts w:asciiTheme="minorHAnsi" w:hAnsiTheme="minorHAnsi"/>
          <w:sz w:val="22"/>
          <w:szCs w:val="22"/>
        </w:rPr>
      </w:pPr>
      <w:r w:rsidRPr="00191636">
        <w:rPr>
          <w:rFonts w:asciiTheme="minorHAnsi" w:hAnsiTheme="minorHAnsi"/>
          <w:sz w:val="22"/>
          <w:szCs w:val="22"/>
        </w:rPr>
        <w:t xml:space="preserve"> Таким образом, подвижная</w:t>
      </w:r>
      <w:r w:rsidR="0084031E" w:rsidRPr="00191636">
        <w:rPr>
          <w:rFonts w:asciiTheme="minorHAnsi" w:hAnsiTheme="minorHAnsi"/>
          <w:sz w:val="22"/>
          <w:szCs w:val="22"/>
        </w:rPr>
        <w:t xml:space="preserve"> игра</w:t>
      </w:r>
      <w:r w:rsidRPr="00191636">
        <w:rPr>
          <w:rFonts w:asciiTheme="minorHAnsi" w:hAnsiTheme="minorHAnsi"/>
          <w:sz w:val="22"/>
          <w:szCs w:val="22"/>
        </w:rPr>
        <w:t xml:space="preserve"> направлена </w:t>
      </w:r>
      <w:r w:rsidR="0084031E" w:rsidRPr="00191636">
        <w:rPr>
          <w:rFonts w:asciiTheme="minorHAnsi" w:hAnsiTheme="minorHAnsi"/>
          <w:sz w:val="22"/>
          <w:szCs w:val="22"/>
        </w:rPr>
        <w:t xml:space="preserve">и </w:t>
      </w:r>
      <w:r w:rsidRPr="00191636">
        <w:rPr>
          <w:rFonts w:asciiTheme="minorHAnsi" w:hAnsiTheme="minorHAnsi"/>
          <w:sz w:val="22"/>
          <w:szCs w:val="22"/>
        </w:rPr>
        <w:t>на достижение определенных целей воспитания и обучения</w:t>
      </w:r>
      <w:r w:rsidR="00156518" w:rsidRPr="00191636">
        <w:rPr>
          <w:rFonts w:asciiTheme="minorHAnsi" w:hAnsiTheme="minorHAnsi"/>
          <w:sz w:val="22"/>
          <w:szCs w:val="22"/>
        </w:rPr>
        <w:t>,</w:t>
      </w:r>
      <w:r w:rsidR="0084031E" w:rsidRPr="00191636">
        <w:rPr>
          <w:rFonts w:asciiTheme="minorHAnsi" w:hAnsiTheme="minorHAnsi"/>
          <w:sz w:val="22"/>
          <w:szCs w:val="22"/>
        </w:rPr>
        <w:t xml:space="preserve"> и на повышение двигательной активности</w:t>
      </w:r>
      <w:r w:rsidR="00156518" w:rsidRPr="00191636">
        <w:rPr>
          <w:rFonts w:asciiTheme="minorHAnsi" w:hAnsiTheme="minorHAnsi"/>
          <w:sz w:val="22"/>
          <w:szCs w:val="22"/>
        </w:rPr>
        <w:t>,</w:t>
      </w:r>
      <w:r w:rsidR="0084031E" w:rsidRPr="00191636">
        <w:rPr>
          <w:rFonts w:asciiTheme="minorHAnsi" w:hAnsiTheme="minorHAnsi"/>
          <w:sz w:val="22"/>
          <w:szCs w:val="22"/>
        </w:rPr>
        <w:t xml:space="preserve"> и на развитие физических и морально-волевых  качеств.</w:t>
      </w:r>
      <w:r w:rsidRPr="00191636">
        <w:rPr>
          <w:rFonts w:asciiTheme="minorHAnsi" w:hAnsiTheme="minorHAnsi"/>
          <w:sz w:val="22"/>
          <w:szCs w:val="22"/>
        </w:rPr>
        <w:t xml:space="preserve"> </w:t>
      </w:r>
      <w:r w:rsidR="00156518" w:rsidRPr="00191636">
        <w:rPr>
          <w:rFonts w:asciiTheme="minorHAnsi" w:hAnsiTheme="minorHAnsi"/>
          <w:sz w:val="22"/>
          <w:szCs w:val="22"/>
        </w:rPr>
        <w:t xml:space="preserve">Организация подвижной игры всегда находит в ребенке радостную готовность и положительный эмоциональный отклик. Игре </w:t>
      </w:r>
      <w:r w:rsidRPr="00191636">
        <w:rPr>
          <w:rFonts w:asciiTheme="minorHAnsi" w:hAnsiTheme="minorHAnsi"/>
          <w:sz w:val="22"/>
          <w:szCs w:val="22"/>
        </w:rPr>
        <w:t>принадлежит ведущая роль в совершенствовании системы физического воспитания.</w:t>
      </w:r>
      <w:r w:rsidR="00156518" w:rsidRPr="00191636">
        <w:rPr>
          <w:rFonts w:asciiTheme="minorHAnsi" w:hAnsiTheme="minorHAnsi"/>
          <w:sz w:val="22"/>
          <w:szCs w:val="22"/>
        </w:rPr>
        <w:t xml:space="preserve"> </w:t>
      </w:r>
      <w:r w:rsidRPr="00191636">
        <w:rPr>
          <w:rFonts w:asciiTheme="minorHAnsi" w:hAnsiTheme="minorHAnsi"/>
          <w:sz w:val="22"/>
          <w:szCs w:val="22"/>
        </w:rPr>
        <w:t xml:space="preserve"> “Игра-это сама детская жизнь, инстинктивная, добровольная, спонтанная и естественная, связанная с исследованиями, общением и выражением себя, сочетающая действие и мысль, приносящая удовлетворение и ощущение успеха”. (Из “Декларации прав ребенка на игру”, принятой Международной Ассоциацией игр на воздухе в 1977 году).</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В процессе ознакомления и проведения с детьми-дошкольниками различных игр и развлечений на открытом воздухе, необходимо учитывать следующие требования, предъявляемые к проведению подобных игр.</w:t>
      </w:r>
    </w:p>
    <w:p w:rsidR="00125CE2" w:rsidRPr="00191636" w:rsidRDefault="00125CE2" w:rsidP="00191636">
      <w:pPr>
        <w:spacing w:after="120" w:line="240" w:lineRule="auto"/>
        <w:ind w:firstLine="709"/>
        <w:jc w:val="both"/>
        <w:rPr>
          <w:rFonts w:cs="Times New Roman CYR"/>
          <w:i/>
          <w:iCs/>
          <w:color w:val="000000"/>
        </w:rPr>
      </w:pPr>
      <w:r w:rsidRPr="00191636">
        <w:rPr>
          <w:rFonts w:cs="Times New Roman CYR"/>
          <w:i/>
          <w:iCs/>
          <w:color w:val="000000"/>
        </w:rPr>
        <w:t>Подготовка к проведению игры</w:t>
      </w:r>
    </w:p>
    <w:p w:rsidR="00125CE2" w:rsidRPr="00191636" w:rsidRDefault="00125CE2" w:rsidP="00191636">
      <w:pPr>
        <w:spacing w:after="120" w:line="240" w:lineRule="auto"/>
        <w:ind w:firstLine="709"/>
        <w:jc w:val="both"/>
        <w:rPr>
          <w:rFonts w:cs="Times New Roman CYR"/>
          <w:i/>
          <w:iCs/>
          <w:color w:val="000000"/>
        </w:rPr>
      </w:pPr>
      <w:r w:rsidRPr="00191636">
        <w:rPr>
          <w:rFonts w:cs="Times New Roman CYR"/>
          <w:i/>
          <w:iCs/>
          <w:color w:val="000000"/>
        </w:rPr>
        <w:t>Выбор игры</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Выбор игры, прежде всего, зависит от зад</w:t>
      </w:r>
      <w:r w:rsidR="0011312D" w:rsidRPr="00191636">
        <w:rPr>
          <w:rFonts w:cs="Times New Roman CYR"/>
          <w:color w:val="000000"/>
        </w:rPr>
        <w:t>ачи, которую ставит воспитатель</w:t>
      </w:r>
      <w:r w:rsidRPr="00191636">
        <w:rPr>
          <w:rFonts w:cs="Times New Roman CYR"/>
          <w:color w:val="000000"/>
        </w:rPr>
        <w:t xml:space="preserve">. </w:t>
      </w:r>
      <w:r w:rsidR="0011312D" w:rsidRPr="00191636">
        <w:rPr>
          <w:rFonts w:cs="Times New Roman CYR"/>
          <w:color w:val="000000"/>
        </w:rPr>
        <w:t>При этом он должен учитыва</w:t>
      </w:r>
      <w:r w:rsidRPr="00191636">
        <w:rPr>
          <w:rFonts w:cs="Times New Roman CYR"/>
          <w:color w:val="000000"/>
        </w:rPr>
        <w:t>т</w:t>
      </w:r>
      <w:r w:rsidR="0011312D" w:rsidRPr="00191636">
        <w:rPr>
          <w:rFonts w:cs="Times New Roman CYR"/>
          <w:color w:val="000000"/>
        </w:rPr>
        <w:t>ь</w:t>
      </w:r>
      <w:r w:rsidRPr="00191636">
        <w:rPr>
          <w:rFonts w:cs="Times New Roman CYR"/>
          <w:color w:val="000000"/>
        </w:rPr>
        <w:t xml:space="preserve"> возрастные особенности детей, их развития, физическую подготовленность, количество детей и условия проведения игры.</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 xml:space="preserve">В подвижных играх может </w:t>
      </w:r>
      <w:r w:rsidR="0011312D" w:rsidRPr="00191636">
        <w:rPr>
          <w:rFonts w:cs="Times New Roman CYR"/>
          <w:color w:val="000000"/>
        </w:rPr>
        <w:t>участвовать как несколько детей, так и вся группа</w:t>
      </w:r>
      <w:r w:rsidRPr="00191636">
        <w:rPr>
          <w:rFonts w:cs="Times New Roman CYR"/>
          <w:color w:val="000000"/>
        </w:rPr>
        <w:t>.</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При выборе игры надо учитывать форму занятий (занятие группы, праздник, прогулка). Если на занятии время ограничено, то время прогулки не ограничено; задачи и содержание игр на прогулке иные, чем на занятии; на празднике используются главным образом массовые игры, в которых могут принимать участие дети разного возраста и подготовки.</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Выбор игры непосредственно зависит от места её проведения. В небольшом зале или коридоре проводятся игры с линейным построением, игры, в которых участвуют поочерёдно. Во вре</w:t>
      </w:r>
      <w:r w:rsidR="0011312D" w:rsidRPr="00191636">
        <w:rPr>
          <w:rFonts w:cs="Times New Roman CYR"/>
          <w:color w:val="000000"/>
        </w:rPr>
        <w:t>мя прогулок</w:t>
      </w:r>
      <w:r w:rsidRPr="00191636">
        <w:rPr>
          <w:rFonts w:cs="Times New Roman CYR"/>
          <w:color w:val="000000"/>
        </w:rPr>
        <w:t xml:space="preserve"> используются игры на местности.</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При проведении игр на воздухе необходимо учитывать состояние погоды. Если температура воздуха низкая, то все участники должны действовать активно, в жаркую погоду лучше использовать малоподвижные игры, в которых участники выполняют игровое задание поочерёдно.</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Выбор игры зависит также от наличия пособий; из-за их отсутствия и неудачной замены игра может не состояться</w:t>
      </w:r>
    </w:p>
    <w:p w:rsidR="00125CE2" w:rsidRPr="00191636" w:rsidRDefault="00125CE2" w:rsidP="00191636">
      <w:pPr>
        <w:spacing w:after="120" w:line="240" w:lineRule="auto"/>
        <w:ind w:firstLine="709"/>
        <w:jc w:val="both"/>
        <w:rPr>
          <w:rFonts w:cs="Times New Roman CYR"/>
          <w:i/>
          <w:iCs/>
          <w:color w:val="000000"/>
        </w:rPr>
      </w:pPr>
      <w:r w:rsidRPr="00191636">
        <w:rPr>
          <w:rFonts w:cs="Times New Roman CYR"/>
          <w:i/>
          <w:iCs/>
          <w:color w:val="000000"/>
        </w:rPr>
        <w:t xml:space="preserve">Организация </w:t>
      </w:r>
      <w:proofErr w:type="gramStart"/>
      <w:r w:rsidRPr="00191636">
        <w:rPr>
          <w:rFonts w:cs="Times New Roman CYR"/>
          <w:i/>
          <w:iCs/>
          <w:color w:val="000000"/>
        </w:rPr>
        <w:t>играющих</w:t>
      </w:r>
      <w:proofErr w:type="gramEnd"/>
      <w:r w:rsidRPr="00191636">
        <w:rPr>
          <w:rFonts w:cs="Times New Roman CYR"/>
          <w:i/>
          <w:iCs/>
          <w:color w:val="000000"/>
        </w:rPr>
        <w:t xml:space="preserve"> и руководство игрой</w:t>
      </w:r>
    </w:p>
    <w:p w:rsidR="00125CE2" w:rsidRPr="00191636" w:rsidRDefault="00125CE2" w:rsidP="00191636">
      <w:pPr>
        <w:spacing w:after="120" w:line="240" w:lineRule="auto"/>
        <w:ind w:firstLine="709"/>
        <w:jc w:val="both"/>
        <w:rPr>
          <w:rFonts w:cs="Times New Roman CYR"/>
          <w:i/>
          <w:iCs/>
          <w:color w:val="000000"/>
        </w:rPr>
      </w:pPr>
      <w:r w:rsidRPr="00191636">
        <w:rPr>
          <w:rFonts w:cs="Times New Roman CYR"/>
          <w:i/>
          <w:iCs/>
          <w:color w:val="000000"/>
        </w:rPr>
        <w:t>Объяснение игры</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Успех игры в значительно</w:t>
      </w:r>
      <w:r w:rsidR="0011312D" w:rsidRPr="00191636">
        <w:rPr>
          <w:rFonts w:cs="Times New Roman CYR"/>
          <w:color w:val="000000"/>
        </w:rPr>
        <w:t xml:space="preserve">й мере зависит от её объяснения, если игра новая, незнакомая детям. </w:t>
      </w:r>
      <w:r w:rsidRPr="00191636">
        <w:rPr>
          <w:rFonts w:cs="Times New Roman CYR"/>
          <w:color w:val="000000"/>
        </w:rPr>
        <w:t xml:space="preserve"> Приступая к объяснению, воспитатель обязан ясно представить себе всю игру.</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Рассказ должен быть кратким. Исключение составляют игры в младших группах, которые можно объяснять в сказочной, увлекательной форме.</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Рассказ должен быть логичным. Рекомендуется придерживаться следующего плана изложения:</w:t>
      </w:r>
    </w:p>
    <w:p w:rsidR="00125CE2" w:rsidRPr="00191636" w:rsidRDefault="00125CE2" w:rsidP="00191636">
      <w:pPr>
        <w:widowControl w:val="0"/>
        <w:numPr>
          <w:ilvl w:val="0"/>
          <w:numId w:val="5"/>
        </w:numPr>
        <w:tabs>
          <w:tab w:val="left" w:pos="360"/>
          <w:tab w:val="left" w:pos="1083"/>
        </w:tabs>
        <w:autoSpaceDE w:val="0"/>
        <w:autoSpaceDN w:val="0"/>
        <w:adjustRightInd w:val="0"/>
        <w:spacing w:after="120" w:line="240" w:lineRule="auto"/>
        <w:ind w:firstLine="709"/>
        <w:jc w:val="both"/>
        <w:rPr>
          <w:rFonts w:cs="Times New Roman CYR"/>
          <w:color w:val="000000"/>
        </w:rPr>
      </w:pPr>
      <w:r w:rsidRPr="00191636">
        <w:rPr>
          <w:rFonts w:cs="Times New Roman CYR"/>
          <w:color w:val="000000"/>
        </w:rPr>
        <w:t>название игры;</w:t>
      </w:r>
    </w:p>
    <w:p w:rsidR="00125CE2" w:rsidRPr="00191636" w:rsidRDefault="00125CE2" w:rsidP="00191636">
      <w:pPr>
        <w:widowControl w:val="0"/>
        <w:numPr>
          <w:ilvl w:val="0"/>
          <w:numId w:val="5"/>
        </w:numPr>
        <w:tabs>
          <w:tab w:val="left" w:pos="360"/>
          <w:tab w:val="left" w:pos="1083"/>
        </w:tabs>
        <w:autoSpaceDE w:val="0"/>
        <w:autoSpaceDN w:val="0"/>
        <w:adjustRightInd w:val="0"/>
        <w:spacing w:after="120" w:line="240" w:lineRule="auto"/>
        <w:ind w:firstLine="709"/>
        <w:jc w:val="both"/>
        <w:rPr>
          <w:rFonts w:cs="Times New Roman CYR"/>
          <w:color w:val="000000"/>
        </w:rPr>
      </w:pPr>
      <w:r w:rsidRPr="00191636">
        <w:rPr>
          <w:rFonts w:cs="Times New Roman CYR"/>
          <w:color w:val="000000"/>
        </w:rPr>
        <w:t>роль играющих и их места расположения;</w:t>
      </w:r>
    </w:p>
    <w:p w:rsidR="00125CE2" w:rsidRPr="00191636" w:rsidRDefault="00125CE2" w:rsidP="00191636">
      <w:pPr>
        <w:widowControl w:val="0"/>
        <w:numPr>
          <w:ilvl w:val="0"/>
          <w:numId w:val="5"/>
        </w:numPr>
        <w:tabs>
          <w:tab w:val="left" w:pos="360"/>
          <w:tab w:val="left" w:pos="1083"/>
        </w:tabs>
        <w:autoSpaceDE w:val="0"/>
        <w:autoSpaceDN w:val="0"/>
        <w:adjustRightInd w:val="0"/>
        <w:spacing w:after="120" w:line="240" w:lineRule="auto"/>
        <w:ind w:firstLine="709"/>
        <w:jc w:val="both"/>
        <w:rPr>
          <w:rFonts w:cs="Times New Roman CYR"/>
          <w:color w:val="000000"/>
        </w:rPr>
      </w:pPr>
      <w:r w:rsidRPr="00191636">
        <w:rPr>
          <w:rFonts w:cs="Times New Roman CYR"/>
          <w:color w:val="000000"/>
        </w:rPr>
        <w:t>ход игры;</w:t>
      </w:r>
    </w:p>
    <w:p w:rsidR="00125CE2" w:rsidRPr="00191636" w:rsidRDefault="00125CE2" w:rsidP="00191636">
      <w:pPr>
        <w:widowControl w:val="0"/>
        <w:numPr>
          <w:ilvl w:val="0"/>
          <w:numId w:val="5"/>
        </w:numPr>
        <w:tabs>
          <w:tab w:val="left" w:pos="360"/>
          <w:tab w:val="left" w:pos="1083"/>
        </w:tabs>
        <w:autoSpaceDE w:val="0"/>
        <w:autoSpaceDN w:val="0"/>
        <w:adjustRightInd w:val="0"/>
        <w:spacing w:after="120" w:line="240" w:lineRule="auto"/>
        <w:ind w:firstLine="709"/>
        <w:jc w:val="both"/>
        <w:rPr>
          <w:rFonts w:cs="Times New Roman CYR"/>
          <w:color w:val="000000"/>
        </w:rPr>
      </w:pPr>
      <w:r w:rsidRPr="00191636">
        <w:rPr>
          <w:rFonts w:cs="Times New Roman CYR"/>
          <w:color w:val="000000"/>
        </w:rPr>
        <w:lastRenderedPageBreak/>
        <w:t>цель игры;</w:t>
      </w:r>
    </w:p>
    <w:p w:rsidR="00125CE2" w:rsidRPr="00191636" w:rsidRDefault="00125CE2" w:rsidP="00191636">
      <w:pPr>
        <w:widowControl w:val="0"/>
        <w:numPr>
          <w:ilvl w:val="0"/>
          <w:numId w:val="5"/>
        </w:numPr>
        <w:tabs>
          <w:tab w:val="left" w:pos="360"/>
          <w:tab w:val="left" w:pos="1083"/>
        </w:tabs>
        <w:autoSpaceDE w:val="0"/>
        <w:autoSpaceDN w:val="0"/>
        <w:adjustRightInd w:val="0"/>
        <w:spacing w:after="120" w:line="240" w:lineRule="auto"/>
        <w:ind w:firstLine="709"/>
        <w:jc w:val="both"/>
        <w:rPr>
          <w:rFonts w:cs="Times New Roman CYR"/>
          <w:color w:val="000000"/>
        </w:rPr>
      </w:pPr>
      <w:r w:rsidRPr="00191636">
        <w:rPr>
          <w:rFonts w:cs="Times New Roman CYR"/>
          <w:color w:val="000000"/>
        </w:rPr>
        <w:t>правила игры.</w:t>
      </w:r>
    </w:p>
    <w:p w:rsidR="00125CE2" w:rsidRPr="00191636" w:rsidRDefault="0011312D" w:rsidP="00191636">
      <w:pPr>
        <w:spacing w:after="120" w:line="240" w:lineRule="auto"/>
        <w:ind w:firstLine="709"/>
        <w:jc w:val="both"/>
        <w:rPr>
          <w:rFonts w:cs="Times New Roman CYR"/>
          <w:color w:val="000000"/>
        </w:rPr>
      </w:pPr>
      <w:r w:rsidRPr="00191636">
        <w:rPr>
          <w:rFonts w:cs="Times New Roman CYR"/>
          <w:color w:val="000000"/>
        </w:rPr>
        <w:t xml:space="preserve">Новые понятия и </w:t>
      </w:r>
      <w:r w:rsidR="00125CE2" w:rsidRPr="00191636">
        <w:rPr>
          <w:rFonts w:cs="Times New Roman CYR"/>
          <w:color w:val="000000"/>
        </w:rPr>
        <w:t xml:space="preserve"> слова необходимо объяснять</w:t>
      </w:r>
      <w:r w:rsidRPr="00191636">
        <w:rPr>
          <w:rFonts w:cs="Times New Roman CYR"/>
          <w:color w:val="000000"/>
        </w:rPr>
        <w:t xml:space="preserve"> детям</w:t>
      </w:r>
      <w:r w:rsidR="00125CE2" w:rsidRPr="00191636">
        <w:rPr>
          <w:rFonts w:cs="Times New Roman CYR"/>
          <w:color w:val="000000"/>
        </w:rPr>
        <w:t>.</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Для лучшего усвоения игры рассказ рекомендуется сопровождать показом. Он может быть неполным или полным. При объяснении надо учитывать настроение детей. Заметив, что их внимание ослабло, воспитатель должен сократить объяснение или оживить его.</w:t>
      </w:r>
    </w:p>
    <w:p w:rsidR="00125CE2" w:rsidRPr="00191636" w:rsidRDefault="00125CE2" w:rsidP="00191636">
      <w:pPr>
        <w:suppressAutoHyphens/>
        <w:spacing w:after="120" w:line="240" w:lineRule="auto"/>
        <w:ind w:firstLine="709"/>
        <w:rPr>
          <w:rFonts w:cs="Times New Roman CYR"/>
          <w:color w:val="000000"/>
        </w:rPr>
      </w:pPr>
      <w:r w:rsidRPr="00191636">
        <w:rPr>
          <w:rFonts w:cs="Times New Roman CYR"/>
          <w:color w:val="000000"/>
        </w:rPr>
        <w:t>Содержание игры подробно объясняется только тогда, когда участники играют в неё впервые, при повторениях игры следует напомнить только основное содержание. [</w:t>
      </w:r>
      <w:r w:rsidR="00191636">
        <w:rPr>
          <w:rFonts w:cs="Times New Roman CYR"/>
          <w:color w:val="000000"/>
        </w:rPr>
        <w:t>1</w:t>
      </w:r>
      <w:r w:rsidRPr="00191636">
        <w:rPr>
          <w:rFonts w:cs="Times New Roman CYR"/>
          <w:color w:val="000000"/>
        </w:rPr>
        <w:t>]</w:t>
      </w:r>
    </w:p>
    <w:p w:rsidR="00125CE2" w:rsidRPr="00191636" w:rsidRDefault="00125CE2" w:rsidP="00191636">
      <w:pPr>
        <w:tabs>
          <w:tab w:val="left" w:pos="1020"/>
        </w:tabs>
        <w:spacing w:after="120" w:line="240" w:lineRule="auto"/>
        <w:ind w:firstLine="709"/>
        <w:jc w:val="both"/>
        <w:rPr>
          <w:rFonts w:cs="Times New Roman CYR"/>
          <w:i/>
          <w:iCs/>
          <w:color w:val="000000"/>
        </w:rPr>
      </w:pPr>
      <w:r w:rsidRPr="00191636">
        <w:rPr>
          <w:rFonts w:cs="Times New Roman CYR"/>
          <w:i/>
          <w:iCs/>
          <w:color w:val="000000"/>
        </w:rPr>
        <w:t>Дозировка в процессе игры</w:t>
      </w:r>
    </w:p>
    <w:p w:rsidR="00125CE2" w:rsidRPr="00191636" w:rsidRDefault="00125CE2" w:rsidP="00191636">
      <w:pPr>
        <w:tabs>
          <w:tab w:val="left" w:pos="1020"/>
        </w:tabs>
        <w:spacing w:after="120" w:line="240" w:lineRule="auto"/>
        <w:ind w:firstLine="709"/>
        <w:jc w:val="both"/>
        <w:rPr>
          <w:rFonts w:cs="Times New Roman CYR"/>
          <w:color w:val="000000"/>
        </w:rPr>
      </w:pPr>
      <w:r w:rsidRPr="00191636">
        <w:rPr>
          <w:rFonts w:cs="Times New Roman CYR"/>
          <w:color w:val="000000"/>
        </w:rPr>
        <w:t>В подвижных играх трудно учесть возможности каждого участника, его физическое состояние в данное время. Следовательно, не рекомендуются чрезмерные мышечные напряжения. Надо обеспечить оптимальные нагрузки. Интенсивные нагрузки следует чередовать с отдыхом.</w:t>
      </w:r>
    </w:p>
    <w:p w:rsidR="00125CE2" w:rsidRPr="00191636" w:rsidRDefault="00125CE2" w:rsidP="00191636">
      <w:pPr>
        <w:tabs>
          <w:tab w:val="left" w:pos="1020"/>
        </w:tabs>
        <w:spacing w:after="120" w:line="240" w:lineRule="auto"/>
        <w:ind w:firstLine="709"/>
        <w:jc w:val="both"/>
        <w:rPr>
          <w:rFonts w:cs="Times New Roman CYR"/>
          <w:color w:val="000000"/>
        </w:rPr>
      </w:pPr>
      <w:r w:rsidRPr="00191636">
        <w:rPr>
          <w:rFonts w:cs="Times New Roman CYR"/>
          <w:color w:val="000000"/>
        </w:rPr>
        <w:t>Приступая к проведению, необходимо учитывать характер предшествующей деятельности и настроения детей (после больших физических или умственных усилий - игры с меньшей интенсивностью).</w:t>
      </w:r>
    </w:p>
    <w:p w:rsidR="00125CE2" w:rsidRPr="00191636" w:rsidRDefault="00125CE2" w:rsidP="00191636">
      <w:pPr>
        <w:tabs>
          <w:tab w:val="left" w:pos="1020"/>
        </w:tabs>
        <w:spacing w:after="120" w:line="240" w:lineRule="auto"/>
        <w:ind w:firstLine="709"/>
        <w:jc w:val="both"/>
        <w:rPr>
          <w:rFonts w:cs="Times New Roman CYR"/>
          <w:color w:val="000000"/>
        </w:rPr>
      </w:pPr>
      <w:r w:rsidRPr="00191636">
        <w:rPr>
          <w:rFonts w:cs="Times New Roman CYR"/>
          <w:color w:val="000000"/>
        </w:rPr>
        <w:t xml:space="preserve">Надо учитывать, что, с увеличением эмоционального состояния </w:t>
      </w:r>
      <w:proofErr w:type="gramStart"/>
      <w:r w:rsidRPr="00191636">
        <w:rPr>
          <w:rFonts w:cs="Times New Roman CYR"/>
          <w:color w:val="000000"/>
        </w:rPr>
        <w:t>играющих</w:t>
      </w:r>
      <w:proofErr w:type="gramEnd"/>
      <w:r w:rsidRPr="00191636">
        <w:rPr>
          <w:rFonts w:cs="Times New Roman CYR"/>
          <w:color w:val="000000"/>
        </w:rPr>
        <w:t xml:space="preserve"> нагрузка в игре увеличивается. Играющие, увлечённые игрой, теряют чувство меры, </w:t>
      </w:r>
      <w:proofErr w:type="gramStart"/>
      <w:r w:rsidRPr="00191636">
        <w:rPr>
          <w:rFonts w:cs="Times New Roman CYR"/>
          <w:color w:val="000000"/>
        </w:rPr>
        <w:t>желая превзойти друг друга</w:t>
      </w:r>
      <w:proofErr w:type="gramEnd"/>
      <w:r w:rsidRPr="00191636">
        <w:rPr>
          <w:rFonts w:cs="Times New Roman CYR"/>
          <w:color w:val="000000"/>
        </w:rPr>
        <w:t xml:space="preserve">, не рассчитывают своих возможностей и перенапрячься. Необходимо приучать детей контролировать и регулировать свои действия в игре. Нагрузку младшим детям надо увеличивать </w:t>
      </w:r>
      <w:proofErr w:type="gramStart"/>
      <w:r w:rsidRPr="00191636">
        <w:rPr>
          <w:rFonts w:cs="Times New Roman CYR"/>
          <w:color w:val="000000"/>
        </w:rPr>
        <w:t>постепеннее</w:t>
      </w:r>
      <w:proofErr w:type="gramEnd"/>
      <w:r w:rsidRPr="00191636">
        <w:rPr>
          <w:rFonts w:cs="Times New Roman CYR"/>
          <w:color w:val="000000"/>
        </w:rPr>
        <w:t>, нежели старшим. Иногда следует прервать игру, хотя играющие ещё не почувствовали потребности в отдыхе.</w:t>
      </w:r>
    </w:p>
    <w:p w:rsidR="00125CE2" w:rsidRPr="00191636" w:rsidRDefault="00125CE2" w:rsidP="00191636">
      <w:pPr>
        <w:tabs>
          <w:tab w:val="left" w:pos="709"/>
        </w:tabs>
        <w:suppressAutoHyphens/>
        <w:spacing w:after="120" w:line="240" w:lineRule="auto"/>
        <w:ind w:firstLine="709"/>
        <w:rPr>
          <w:rFonts w:cs="Times New Roman CYR"/>
          <w:color w:val="000000"/>
        </w:rPr>
      </w:pPr>
      <w:r w:rsidRPr="00191636">
        <w:rPr>
          <w:rFonts w:cs="Times New Roman CYR"/>
          <w:color w:val="000000"/>
        </w:rPr>
        <w:t>Можно устраивать кратковременные перерывы, используя их для разбора ошибок, подсчёта очков, уточнения правил, сокращать дистанции, уменьшать число повторений. Можно увеличивать подвижность участников игры, дополняя препятствие, увеличивать дистанции. [</w:t>
      </w:r>
      <w:r w:rsidR="00191636">
        <w:rPr>
          <w:rFonts w:cs="Times New Roman CYR"/>
          <w:color w:val="000000"/>
        </w:rPr>
        <w:t>2</w:t>
      </w:r>
      <w:r w:rsidRPr="00191636">
        <w:rPr>
          <w:rFonts w:cs="Times New Roman CYR"/>
          <w:color w:val="000000"/>
        </w:rPr>
        <w:t>]</w:t>
      </w:r>
      <w:r w:rsidR="0011312D" w:rsidRPr="00191636">
        <w:rPr>
          <w:rFonts w:cs="Times New Roman CYR"/>
          <w:color w:val="000000"/>
        </w:rPr>
        <w:tab/>
      </w:r>
      <w:r w:rsidR="0011312D" w:rsidRPr="00191636">
        <w:rPr>
          <w:rFonts w:cs="Times New Roman CYR"/>
          <w:color w:val="000000"/>
        </w:rPr>
        <w:tab/>
      </w:r>
      <w:r w:rsidRPr="00191636">
        <w:rPr>
          <w:rFonts w:cs="Times New Roman CYR"/>
          <w:color w:val="000000"/>
        </w:rPr>
        <w:t xml:space="preserve">Желательно, чтобы все играющие получали примерно одинаковую нагрузку. Поэтому удалять из игры </w:t>
      </w:r>
      <w:proofErr w:type="gramStart"/>
      <w:r w:rsidRPr="00191636">
        <w:rPr>
          <w:rFonts w:cs="Times New Roman CYR"/>
          <w:color w:val="000000"/>
        </w:rPr>
        <w:t>проигравших</w:t>
      </w:r>
      <w:proofErr w:type="gramEnd"/>
      <w:r w:rsidRPr="00191636">
        <w:rPr>
          <w:rFonts w:cs="Times New Roman CYR"/>
          <w:color w:val="000000"/>
        </w:rPr>
        <w:t xml:space="preserve"> можно только на очень короткое время.</w:t>
      </w:r>
    </w:p>
    <w:p w:rsidR="0011312D" w:rsidRPr="00191636" w:rsidRDefault="00125CE2" w:rsidP="00191636">
      <w:pPr>
        <w:spacing w:after="120" w:line="240" w:lineRule="auto"/>
        <w:ind w:firstLine="709"/>
        <w:jc w:val="both"/>
        <w:rPr>
          <w:rFonts w:cs="Times New Roman CYR"/>
          <w:color w:val="000000"/>
        </w:rPr>
      </w:pPr>
      <w:r w:rsidRPr="00191636">
        <w:rPr>
          <w:rFonts w:cs="Times New Roman CYR"/>
          <w:color w:val="000000"/>
        </w:rPr>
        <w:t>Продолжительность игры, проводимой на открытом воздухе, зависит также от состояния погоды. В зимних играх на открытом воздухе занимающиеся должны интенсивно выполнять движения без перерывов. Нельзя давать играющим сильные нагрузки с последующим отдыхом, чтобы не вызвать испарину, а затем быстрое охлаждение. Зимние игры должны быть кр</w:t>
      </w:r>
      <w:r w:rsidR="0011312D" w:rsidRPr="00191636">
        <w:rPr>
          <w:rFonts w:cs="Times New Roman CYR"/>
          <w:color w:val="000000"/>
        </w:rPr>
        <w:t>атковременными.</w:t>
      </w:r>
    </w:p>
    <w:p w:rsidR="00125CE2" w:rsidRPr="00191636" w:rsidRDefault="00125CE2" w:rsidP="00191636">
      <w:pPr>
        <w:spacing w:after="120" w:line="240" w:lineRule="auto"/>
        <w:ind w:firstLine="709"/>
        <w:jc w:val="both"/>
        <w:rPr>
          <w:rFonts w:cs="Times New Roman CYR"/>
          <w:color w:val="000000"/>
        </w:rPr>
      </w:pPr>
      <w:r w:rsidRPr="00191636">
        <w:rPr>
          <w:rFonts w:cs="Times New Roman CYR"/>
          <w:color w:val="000000"/>
        </w:rPr>
        <w:t xml:space="preserve"> Особое внимание надо уделить мерам предупреждения травматизма детей во время игр на открытом пространстве. Нередко скамейки, столбы и другие предметы расположены слишком близко от границы игровой площадки, и дети, не всегда точно рассчитывая свои силы и направление движения, с разбегу наталкиваются на них. Травмировать голеностопный сустав дети могут и в тех случаях, когда на площадке ее линии и границы отмечены, например, деревянными бортиками, канавками. Поэтому перед проведением игры воспитателю следует хорошо изучить рельеф площадки. Если не получается полностью устранить </w:t>
      </w:r>
      <w:proofErr w:type="spellStart"/>
      <w:r w:rsidRPr="00191636">
        <w:rPr>
          <w:rFonts w:cs="Times New Roman CYR"/>
          <w:color w:val="000000"/>
        </w:rPr>
        <w:t>травмоопасные</w:t>
      </w:r>
      <w:proofErr w:type="spellEnd"/>
      <w:r w:rsidRPr="00191636">
        <w:rPr>
          <w:rFonts w:cs="Times New Roman CYR"/>
          <w:color w:val="000000"/>
        </w:rPr>
        <w:t xml:space="preserve"> зоны, педагог в ходе игры выбирает для себя место, наиболее приближенное к ним. Ему должны б</w:t>
      </w:r>
      <w:r w:rsidR="00191636">
        <w:rPr>
          <w:rFonts w:cs="Times New Roman CYR"/>
          <w:color w:val="000000"/>
        </w:rPr>
        <w:t>ыть хорошо видны все игроки. [1</w:t>
      </w:r>
      <w:r w:rsidRPr="00191636">
        <w:rPr>
          <w:rFonts w:cs="Times New Roman CYR"/>
          <w:color w:val="000000"/>
        </w:rPr>
        <w:t>]</w:t>
      </w:r>
    </w:p>
    <w:p w:rsidR="00125CE2" w:rsidRDefault="00191636" w:rsidP="00191636">
      <w:pPr>
        <w:spacing w:after="120" w:line="240" w:lineRule="auto"/>
        <w:ind w:firstLine="709"/>
        <w:jc w:val="both"/>
        <w:rPr>
          <w:rFonts w:cs="Times New Roman CYR"/>
          <w:color w:val="000000"/>
        </w:rPr>
      </w:pPr>
      <w:r w:rsidRPr="00191636">
        <w:rPr>
          <w:rFonts w:cs="Times New Roman CYR"/>
          <w:color w:val="000000"/>
        </w:rPr>
        <w:t>Таким образом, подвижные и</w:t>
      </w:r>
      <w:r w:rsidR="00125CE2" w:rsidRPr="00191636">
        <w:rPr>
          <w:rFonts w:cs="Times New Roman CYR"/>
          <w:color w:val="000000"/>
        </w:rPr>
        <w:t xml:space="preserve">гры являются, </w:t>
      </w:r>
      <w:r w:rsidRPr="00191636">
        <w:rPr>
          <w:rFonts w:cs="Times New Roman CYR"/>
          <w:color w:val="000000"/>
        </w:rPr>
        <w:t>хорошим</w:t>
      </w:r>
      <w:r w:rsidR="00125CE2" w:rsidRPr="00191636">
        <w:rPr>
          <w:rFonts w:cs="Times New Roman CYR"/>
          <w:color w:val="000000"/>
        </w:rPr>
        <w:t xml:space="preserve"> подспорьем в деле </w:t>
      </w:r>
      <w:r w:rsidRPr="00191636">
        <w:rPr>
          <w:rFonts w:cs="Times New Roman CYR"/>
          <w:color w:val="000000"/>
        </w:rPr>
        <w:t>повышения двигательной активности с целью оптимального развития детей дошкольного возраста</w:t>
      </w:r>
      <w:r w:rsidR="00125CE2" w:rsidRPr="00191636">
        <w:rPr>
          <w:rFonts w:cs="Times New Roman CYR"/>
          <w:color w:val="000000"/>
        </w:rPr>
        <w:t>. В силу врожденного инстинкта, дети сами с большой любовью и охотой предаются играм, - задача родителей и воспитателей - раз</w:t>
      </w:r>
      <w:r w:rsidRPr="00191636">
        <w:rPr>
          <w:rFonts w:cs="Times New Roman CYR"/>
          <w:color w:val="000000"/>
        </w:rPr>
        <w:t xml:space="preserve">умно направлять этот </w:t>
      </w:r>
      <w:r w:rsidR="00125CE2" w:rsidRPr="00191636">
        <w:rPr>
          <w:rFonts w:cs="Times New Roman CYR"/>
          <w:color w:val="000000"/>
        </w:rPr>
        <w:t xml:space="preserve"> инстинкт, идущий навстречу здоровым требованиям природы.</w:t>
      </w:r>
    </w:p>
    <w:p w:rsidR="00F40428" w:rsidRDefault="00F40428" w:rsidP="00191636">
      <w:pPr>
        <w:spacing w:after="120" w:line="240" w:lineRule="auto"/>
        <w:ind w:firstLine="709"/>
        <w:jc w:val="both"/>
        <w:rPr>
          <w:rFonts w:cs="Times New Roman CYR"/>
          <w:color w:val="000000"/>
        </w:rPr>
      </w:pPr>
    </w:p>
    <w:p w:rsidR="00191636" w:rsidRDefault="00191636" w:rsidP="00191636">
      <w:pPr>
        <w:spacing w:after="120" w:line="240" w:lineRule="auto"/>
        <w:ind w:firstLine="709"/>
        <w:jc w:val="both"/>
        <w:rPr>
          <w:rFonts w:cs="Times New Roman CYR"/>
          <w:color w:val="000000"/>
        </w:rPr>
      </w:pPr>
      <w:r>
        <w:rPr>
          <w:rFonts w:cs="Times New Roman CYR"/>
          <w:color w:val="000000"/>
        </w:rPr>
        <w:lastRenderedPageBreak/>
        <w:t>Список литературы:</w:t>
      </w:r>
    </w:p>
    <w:p w:rsidR="00191636" w:rsidRDefault="00191636" w:rsidP="00191636">
      <w:pPr>
        <w:pStyle w:val="a5"/>
        <w:numPr>
          <w:ilvl w:val="0"/>
          <w:numId w:val="6"/>
        </w:numPr>
        <w:spacing w:after="120" w:line="240" w:lineRule="auto"/>
        <w:jc w:val="both"/>
        <w:rPr>
          <w:rFonts w:cs="Times New Roman CYR"/>
          <w:color w:val="000000"/>
        </w:rPr>
      </w:pPr>
      <w:r w:rsidRPr="00191636">
        <w:rPr>
          <w:rFonts w:cs="Times New Roman CYR"/>
          <w:color w:val="000000"/>
        </w:rPr>
        <w:t xml:space="preserve">Тарасова, Т.А. Контроль физического состояния детей дошкольного возраста: Методические рекомендации для руководителей и педагогов ДОУ / Т.А. Тарасова. - М.: ТЦ Сфера, 2005. - 175 </w:t>
      </w:r>
      <w:proofErr w:type="gramStart"/>
      <w:r w:rsidRPr="00191636">
        <w:rPr>
          <w:rFonts w:cs="Times New Roman CYR"/>
          <w:color w:val="000000"/>
        </w:rPr>
        <w:t>с</w:t>
      </w:r>
      <w:proofErr w:type="gramEnd"/>
      <w:r w:rsidRPr="00191636">
        <w:rPr>
          <w:rFonts w:cs="Times New Roman CYR"/>
          <w:color w:val="000000"/>
        </w:rPr>
        <w:t>.</w:t>
      </w:r>
    </w:p>
    <w:p w:rsidR="00191636" w:rsidRDefault="00191636" w:rsidP="00191636">
      <w:pPr>
        <w:pStyle w:val="a5"/>
        <w:numPr>
          <w:ilvl w:val="0"/>
          <w:numId w:val="6"/>
        </w:numPr>
        <w:spacing w:after="120" w:line="240" w:lineRule="auto"/>
        <w:jc w:val="both"/>
        <w:rPr>
          <w:rFonts w:cs="Times New Roman CYR"/>
          <w:color w:val="000000"/>
        </w:rPr>
      </w:pPr>
      <w:proofErr w:type="spellStart"/>
      <w:r w:rsidRPr="00191636">
        <w:rPr>
          <w:rFonts w:cs="Times New Roman CYR"/>
          <w:color w:val="000000"/>
        </w:rPr>
        <w:t>Алямовская</w:t>
      </w:r>
      <w:proofErr w:type="spellEnd"/>
      <w:r w:rsidRPr="00191636">
        <w:rPr>
          <w:rFonts w:cs="Times New Roman CYR"/>
          <w:color w:val="000000"/>
        </w:rPr>
        <w:t xml:space="preserve"> В.Г. Профилактика </w:t>
      </w:r>
      <w:proofErr w:type="spellStart"/>
      <w:r w:rsidRPr="00191636">
        <w:rPr>
          <w:rFonts w:cs="Times New Roman CYR"/>
          <w:color w:val="000000"/>
        </w:rPr>
        <w:t>психоэмоционального</w:t>
      </w:r>
      <w:proofErr w:type="spellEnd"/>
      <w:r w:rsidRPr="00191636">
        <w:rPr>
          <w:rFonts w:cs="Times New Roman CYR"/>
          <w:color w:val="000000"/>
        </w:rPr>
        <w:t xml:space="preserve"> напряжения детей средствами физического воспитания. - Нижний Новгород, 1998.</w:t>
      </w:r>
    </w:p>
    <w:p w:rsidR="00EC6096" w:rsidRDefault="00EC6096" w:rsidP="00191636">
      <w:pPr>
        <w:pStyle w:val="a5"/>
        <w:numPr>
          <w:ilvl w:val="0"/>
          <w:numId w:val="6"/>
        </w:numPr>
        <w:spacing w:after="120" w:line="240" w:lineRule="auto"/>
        <w:jc w:val="both"/>
        <w:rPr>
          <w:rFonts w:cs="Times New Roman CYR"/>
          <w:color w:val="000000"/>
        </w:rPr>
      </w:pPr>
      <w:r>
        <w:rPr>
          <w:rFonts w:cs="Times New Roman CYR"/>
          <w:color w:val="000000"/>
        </w:rPr>
        <w:t>Доронина М.А. Роль подвижных игр в развитии детей дошкольного возраста/ М.А. Доронина //Дошкольная педагогика. – 2007.- №4 – С.10-14.</w:t>
      </w:r>
    </w:p>
    <w:p w:rsidR="00F40428" w:rsidRDefault="00EC6096" w:rsidP="00F40428">
      <w:pPr>
        <w:pStyle w:val="a5"/>
        <w:numPr>
          <w:ilvl w:val="0"/>
          <w:numId w:val="6"/>
        </w:numPr>
        <w:suppressAutoHyphens/>
        <w:spacing w:after="120" w:line="240" w:lineRule="auto"/>
        <w:ind w:left="0" w:firstLine="737"/>
        <w:rPr>
          <w:rFonts w:cs="Times New Roman CYR"/>
          <w:color w:val="000000"/>
        </w:rPr>
      </w:pPr>
      <w:r w:rsidRPr="00EC6096">
        <w:rPr>
          <w:rFonts w:cs="Times New Roman CYR"/>
          <w:color w:val="000000"/>
        </w:rPr>
        <w:t xml:space="preserve">Глазырина, Л.Д. Методика физического воспитания детей дошкольного возраста / </w:t>
      </w:r>
      <w:r w:rsidR="00F40428">
        <w:rPr>
          <w:rFonts w:cs="Times New Roman CYR"/>
          <w:color w:val="000000"/>
        </w:rPr>
        <w:t xml:space="preserve">         </w:t>
      </w:r>
    </w:p>
    <w:p w:rsidR="00EC6096" w:rsidRPr="00EC6096" w:rsidRDefault="00F40428" w:rsidP="00F40428">
      <w:pPr>
        <w:pStyle w:val="a5"/>
        <w:suppressAutoHyphens/>
        <w:spacing w:after="120" w:line="240" w:lineRule="auto"/>
        <w:ind w:left="737"/>
        <w:rPr>
          <w:rFonts w:cs="Times New Roman CYR"/>
          <w:color w:val="000000"/>
        </w:rPr>
      </w:pPr>
      <w:r>
        <w:rPr>
          <w:rFonts w:cs="Times New Roman CYR"/>
          <w:color w:val="000000"/>
        </w:rPr>
        <w:t xml:space="preserve">              </w:t>
      </w:r>
      <w:r w:rsidR="00EC6096" w:rsidRPr="00EC6096">
        <w:rPr>
          <w:rFonts w:cs="Times New Roman CYR"/>
          <w:color w:val="000000"/>
        </w:rPr>
        <w:t xml:space="preserve">Л.Д.Глазырина, </w:t>
      </w:r>
      <w:proofErr w:type="spellStart"/>
      <w:r w:rsidR="00EC6096" w:rsidRPr="00EC6096">
        <w:rPr>
          <w:rFonts w:cs="Times New Roman CYR"/>
          <w:color w:val="000000"/>
        </w:rPr>
        <w:t>В.А.Овсянкин</w:t>
      </w:r>
      <w:proofErr w:type="spellEnd"/>
      <w:r w:rsidR="00EC6096" w:rsidRPr="00EC6096">
        <w:rPr>
          <w:rFonts w:cs="Times New Roman CYR"/>
          <w:color w:val="000000"/>
        </w:rPr>
        <w:t xml:space="preserve">. - М.: </w:t>
      </w:r>
      <w:proofErr w:type="spellStart"/>
      <w:r w:rsidR="00EC6096" w:rsidRPr="00EC6096">
        <w:rPr>
          <w:rFonts w:cs="Times New Roman CYR"/>
          <w:color w:val="000000"/>
        </w:rPr>
        <w:t>Владос</w:t>
      </w:r>
      <w:proofErr w:type="spellEnd"/>
      <w:r w:rsidR="00EC6096" w:rsidRPr="00EC6096">
        <w:rPr>
          <w:rFonts w:cs="Times New Roman CYR"/>
          <w:color w:val="000000"/>
        </w:rPr>
        <w:t>, 2000. - 262 с.</w:t>
      </w:r>
    </w:p>
    <w:p w:rsidR="00EC6096" w:rsidRDefault="00EC6096" w:rsidP="00191636">
      <w:pPr>
        <w:pStyle w:val="a5"/>
        <w:numPr>
          <w:ilvl w:val="0"/>
          <w:numId w:val="6"/>
        </w:numPr>
        <w:spacing w:after="120" w:line="240" w:lineRule="auto"/>
        <w:jc w:val="both"/>
        <w:rPr>
          <w:rFonts w:cs="Times New Roman CYR"/>
          <w:color w:val="000000"/>
        </w:rPr>
      </w:pPr>
      <w:r>
        <w:rPr>
          <w:rFonts w:cs="Times New Roman CYR"/>
          <w:color w:val="000000"/>
        </w:rPr>
        <w:t>Е.П. Ильин «Психология для педагогов» учебное пособие для вузов//Питер. 2012. С</w:t>
      </w:r>
      <w:r w:rsidR="00F40428">
        <w:rPr>
          <w:rFonts w:cs="Times New Roman CYR"/>
          <w:color w:val="000000"/>
        </w:rPr>
        <w:t>.</w:t>
      </w:r>
      <w:r>
        <w:rPr>
          <w:rFonts w:cs="Times New Roman CYR"/>
          <w:color w:val="000000"/>
        </w:rPr>
        <w:t>638</w:t>
      </w:r>
    </w:p>
    <w:p w:rsidR="00191636" w:rsidRPr="00191636" w:rsidRDefault="00191636" w:rsidP="00191636">
      <w:pPr>
        <w:spacing w:after="120" w:line="240" w:lineRule="auto"/>
        <w:ind w:firstLine="709"/>
        <w:jc w:val="both"/>
        <w:rPr>
          <w:rFonts w:cs="Times New Roman CYR"/>
          <w:color w:val="000000"/>
        </w:rPr>
      </w:pPr>
    </w:p>
    <w:sectPr w:rsidR="00191636" w:rsidRPr="00191636" w:rsidSect="00F67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0000000000000000000"/>
    <w:charset w:val="CC"/>
    <w:family w:val="roman"/>
    <w:notTrueType/>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154"/>
    <w:multiLevelType w:val="singleLevel"/>
    <w:tmpl w:val="347C08A4"/>
    <w:lvl w:ilvl="0">
      <w:start w:val="1"/>
      <w:numFmt w:val="decimal"/>
      <w:lvlText w:val="%1)"/>
      <w:legacy w:legacy="1" w:legacySpace="0" w:legacyIndent="360"/>
      <w:lvlJc w:val="left"/>
      <w:rPr>
        <w:rFonts w:ascii="Times New Roman CYR" w:hAnsi="Times New Roman CYR" w:hint="default"/>
      </w:rPr>
    </w:lvl>
  </w:abstractNum>
  <w:abstractNum w:abstractNumId="1">
    <w:nsid w:val="045158B5"/>
    <w:multiLevelType w:val="multilevel"/>
    <w:tmpl w:val="A4529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6BD361C"/>
    <w:multiLevelType w:val="multilevel"/>
    <w:tmpl w:val="FF620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663EF7"/>
    <w:multiLevelType w:val="hybridMultilevel"/>
    <w:tmpl w:val="78329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A437FA0"/>
    <w:multiLevelType w:val="hybridMultilevel"/>
    <w:tmpl w:val="E3EEAEDA"/>
    <w:lvl w:ilvl="0" w:tplc="8F6A3AD0">
      <w:start w:val="1"/>
      <w:numFmt w:val="bullet"/>
      <w:lvlText w:val=""/>
      <w:lvlJc w:val="left"/>
      <w:pPr>
        <w:tabs>
          <w:tab w:val="num" w:pos="720"/>
        </w:tabs>
        <w:ind w:left="720" w:hanging="360"/>
      </w:pPr>
      <w:rPr>
        <w:rFonts w:ascii="Wingdings" w:hAnsi="Wingdings" w:hint="default"/>
      </w:rPr>
    </w:lvl>
    <w:lvl w:ilvl="1" w:tplc="C9CE93A0" w:tentative="1">
      <w:start w:val="1"/>
      <w:numFmt w:val="bullet"/>
      <w:lvlText w:val=""/>
      <w:lvlJc w:val="left"/>
      <w:pPr>
        <w:tabs>
          <w:tab w:val="num" w:pos="1440"/>
        </w:tabs>
        <w:ind w:left="1440" w:hanging="360"/>
      </w:pPr>
      <w:rPr>
        <w:rFonts w:ascii="Wingdings" w:hAnsi="Wingdings" w:hint="default"/>
      </w:rPr>
    </w:lvl>
    <w:lvl w:ilvl="2" w:tplc="0E36AD38" w:tentative="1">
      <w:start w:val="1"/>
      <w:numFmt w:val="bullet"/>
      <w:lvlText w:val=""/>
      <w:lvlJc w:val="left"/>
      <w:pPr>
        <w:tabs>
          <w:tab w:val="num" w:pos="2160"/>
        </w:tabs>
        <w:ind w:left="2160" w:hanging="360"/>
      </w:pPr>
      <w:rPr>
        <w:rFonts w:ascii="Wingdings" w:hAnsi="Wingdings" w:hint="default"/>
      </w:rPr>
    </w:lvl>
    <w:lvl w:ilvl="3" w:tplc="D73A54F8" w:tentative="1">
      <w:start w:val="1"/>
      <w:numFmt w:val="bullet"/>
      <w:lvlText w:val=""/>
      <w:lvlJc w:val="left"/>
      <w:pPr>
        <w:tabs>
          <w:tab w:val="num" w:pos="2880"/>
        </w:tabs>
        <w:ind w:left="2880" w:hanging="360"/>
      </w:pPr>
      <w:rPr>
        <w:rFonts w:ascii="Wingdings" w:hAnsi="Wingdings" w:hint="default"/>
      </w:rPr>
    </w:lvl>
    <w:lvl w:ilvl="4" w:tplc="FE20BF26" w:tentative="1">
      <w:start w:val="1"/>
      <w:numFmt w:val="bullet"/>
      <w:lvlText w:val=""/>
      <w:lvlJc w:val="left"/>
      <w:pPr>
        <w:tabs>
          <w:tab w:val="num" w:pos="3600"/>
        </w:tabs>
        <w:ind w:left="3600" w:hanging="360"/>
      </w:pPr>
      <w:rPr>
        <w:rFonts w:ascii="Wingdings" w:hAnsi="Wingdings" w:hint="default"/>
      </w:rPr>
    </w:lvl>
    <w:lvl w:ilvl="5" w:tplc="8BF47C44" w:tentative="1">
      <w:start w:val="1"/>
      <w:numFmt w:val="bullet"/>
      <w:lvlText w:val=""/>
      <w:lvlJc w:val="left"/>
      <w:pPr>
        <w:tabs>
          <w:tab w:val="num" w:pos="4320"/>
        </w:tabs>
        <w:ind w:left="4320" w:hanging="360"/>
      </w:pPr>
      <w:rPr>
        <w:rFonts w:ascii="Wingdings" w:hAnsi="Wingdings" w:hint="default"/>
      </w:rPr>
    </w:lvl>
    <w:lvl w:ilvl="6" w:tplc="AC48DA1E" w:tentative="1">
      <w:start w:val="1"/>
      <w:numFmt w:val="bullet"/>
      <w:lvlText w:val=""/>
      <w:lvlJc w:val="left"/>
      <w:pPr>
        <w:tabs>
          <w:tab w:val="num" w:pos="5040"/>
        </w:tabs>
        <w:ind w:left="5040" w:hanging="360"/>
      </w:pPr>
      <w:rPr>
        <w:rFonts w:ascii="Wingdings" w:hAnsi="Wingdings" w:hint="default"/>
      </w:rPr>
    </w:lvl>
    <w:lvl w:ilvl="7" w:tplc="3BAE0320" w:tentative="1">
      <w:start w:val="1"/>
      <w:numFmt w:val="bullet"/>
      <w:lvlText w:val=""/>
      <w:lvlJc w:val="left"/>
      <w:pPr>
        <w:tabs>
          <w:tab w:val="num" w:pos="5760"/>
        </w:tabs>
        <w:ind w:left="5760" w:hanging="360"/>
      </w:pPr>
      <w:rPr>
        <w:rFonts w:ascii="Wingdings" w:hAnsi="Wingdings" w:hint="default"/>
      </w:rPr>
    </w:lvl>
    <w:lvl w:ilvl="8" w:tplc="34E0EC90" w:tentative="1">
      <w:start w:val="1"/>
      <w:numFmt w:val="bullet"/>
      <w:lvlText w:val=""/>
      <w:lvlJc w:val="left"/>
      <w:pPr>
        <w:tabs>
          <w:tab w:val="num" w:pos="6480"/>
        </w:tabs>
        <w:ind w:left="6480" w:hanging="360"/>
      </w:pPr>
      <w:rPr>
        <w:rFonts w:ascii="Wingdings" w:hAnsi="Wingdings" w:hint="default"/>
      </w:rPr>
    </w:lvl>
  </w:abstractNum>
  <w:abstractNum w:abstractNumId="5">
    <w:nsid w:val="62E119B2"/>
    <w:multiLevelType w:val="hybridMultilevel"/>
    <w:tmpl w:val="DB108622"/>
    <w:lvl w:ilvl="0" w:tplc="2E642CFE">
      <w:start w:val="1"/>
      <w:numFmt w:val="bullet"/>
      <w:lvlText w:val="•"/>
      <w:lvlJc w:val="left"/>
      <w:pPr>
        <w:tabs>
          <w:tab w:val="num" w:pos="720"/>
        </w:tabs>
        <w:ind w:left="720" w:hanging="360"/>
      </w:pPr>
      <w:rPr>
        <w:rFonts w:ascii="Times New Roman" w:hAnsi="Times New Roman" w:hint="default"/>
      </w:rPr>
    </w:lvl>
    <w:lvl w:ilvl="1" w:tplc="69600CA8" w:tentative="1">
      <w:start w:val="1"/>
      <w:numFmt w:val="bullet"/>
      <w:lvlText w:val="•"/>
      <w:lvlJc w:val="left"/>
      <w:pPr>
        <w:tabs>
          <w:tab w:val="num" w:pos="1440"/>
        </w:tabs>
        <w:ind w:left="1440" w:hanging="360"/>
      </w:pPr>
      <w:rPr>
        <w:rFonts w:ascii="Times New Roman" w:hAnsi="Times New Roman" w:hint="default"/>
      </w:rPr>
    </w:lvl>
    <w:lvl w:ilvl="2" w:tplc="DFAC865E" w:tentative="1">
      <w:start w:val="1"/>
      <w:numFmt w:val="bullet"/>
      <w:lvlText w:val="•"/>
      <w:lvlJc w:val="left"/>
      <w:pPr>
        <w:tabs>
          <w:tab w:val="num" w:pos="2160"/>
        </w:tabs>
        <w:ind w:left="2160" w:hanging="360"/>
      </w:pPr>
      <w:rPr>
        <w:rFonts w:ascii="Times New Roman" w:hAnsi="Times New Roman" w:hint="default"/>
      </w:rPr>
    </w:lvl>
    <w:lvl w:ilvl="3" w:tplc="5EC63682" w:tentative="1">
      <w:start w:val="1"/>
      <w:numFmt w:val="bullet"/>
      <w:lvlText w:val="•"/>
      <w:lvlJc w:val="left"/>
      <w:pPr>
        <w:tabs>
          <w:tab w:val="num" w:pos="2880"/>
        </w:tabs>
        <w:ind w:left="2880" w:hanging="360"/>
      </w:pPr>
      <w:rPr>
        <w:rFonts w:ascii="Times New Roman" w:hAnsi="Times New Roman" w:hint="default"/>
      </w:rPr>
    </w:lvl>
    <w:lvl w:ilvl="4" w:tplc="AA46D51A" w:tentative="1">
      <w:start w:val="1"/>
      <w:numFmt w:val="bullet"/>
      <w:lvlText w:val="•"/>
      <w:lvlJc w:val="left"/>
      <w:pPr>
        <w:tabs>
          <w:tab w:val="num" w:pos="3600"/>
        </w:tabs>
        <w:ind w:left="3600" w:hanging="360"/>
      </w:pPr>
      <w:rPr>
        <w:rFonts w:ascii="Times New Roman" w:hAnsi="Times New Roman" w:hint="default"/>
      </w:rPr>
    </w:lvl>
    <w:lvl w:ilvl="5" w:tplc="C1B265EA" w:tentative="1">
      <w:start w:val="1"/>
      <w:numFmt w:val="bullet"/>
      <w:lvlText w:val="•"/>
      <w:lvlJc w:val="left"/>
      <w:pPr>
        <w:tabs>
          <w:tab w:val="num" w:pos="4320"/>
        </w:tabs>
        <w:ind w:left="4320" w:hanging="360"/>
      </w:pPr>
      <w:rPr>
        <w:rFonts w:ascii="Times New Roman" w:hAnsi="Times New Roman" w:hint="default"/>
      </w:rPr>
    </w:lvl>
    <w:lvl w:ilvl="6" w:tplc="47282B6E" w:tentative="1">
      <w:start w:val="1"/>
      <w:numFmt w:val="bullet"/>
      <w:lvlText w:val="•"/>
      <w:lvlJc w:val="left"/>
      <w:pPr>
        <w:tabs>
          <w:tab w:val="num" w:pos="5040"/>
        </w:tabs>
        <w:ind w:left="5040" w:hanging="360"/>
      </w:pPr>
      <w:rPr>
        <w:rFonts w:ascii="Times New Roman" w:hAnsi="Times New Roman" w:hint="default"/>
      </w:rPr>
    </w:lvl>
    <w:lvl w:ilvl="7" w:tplc="64C68B8A" w:tentative="1">
      <w:start w:val="1"/>
      <w:numFmt w:val="bullet"/>
      <w:lvlText w:val="•"/>
      <w:lvlJc w:val="left"/>
      <w:pPr>
        <w:tabs>
          <w:tab w:val="num" w:pos="5760"/>
        </w:tabs>
        <w:ind w:left="5760" w:hanging="360"/>
      </w:pPr>
      <w:rPr>
        <w:rFonts w:ascii="Times New Roman" w:hAnsi="Times New Roman" w:hint="default"/>
      </w:rPr>
    </w:lvl>
    <w:lvl w:ilvl="8" w:tplc="B02E7CF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40BE0"/>
    <w:rsid w:val="0011312D"/>
    <w:rsid w:val="00125CE2"/>
    <w:rsid w:val="00156518"/>
    <w:rsid w:val="00191636"/>
    <w:rsid w:val="001D687F"/>
    <w:rsid w:val="00231FD3"/>
    <w:rsid w:val="00240BE0"/>
    <w:rsid w:val="002A1A2D"/>
    <w:rsid w:val="003D55EA"/>
    <w:rsid w:val="00506F71"/>
    <w:rsid w:val="005D066E"/>
    <w:rsid w:val="006A124B"/>
    <w:rsid w:val="007101F1"/>
    <w:rsid w:val="0084031E"/>
    <w:rsid w:val="00946FA1"/>
    <w:rsid w:val="00953E18"/>
    <w:rsid w:val="00D36EEA"/>
    <w:rsid w:val="00EC6096"/>
    <w:rsid w:val="00F40428"/>
    <w:rsid w:val="00F67303"/>
    <w:rsid w:val="00FE0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687F"/>
  </w:style>
  <w:style w:type="character" w:styleId="a4">
    <w:name w:val="Emphasis"/>
    <w:basedOn w:val="a0"/>
    <w:uiPriority w:val="20"/>
    <w:qFormat/>
    <w:rsid w:val="001D687F"/>
    <w:rPr>
      <w:i/>
      <w:iCs/>
    </w:rPr>
  </w:style>
  <w:style w:type="paragraph" w:styleId="a5">
    <w:name w:val="List Paragraph"/>
    <w:basedOn w:val="a"/>
    <w:uiPriority w:val="34"/>
    <w:qFormat/>
    <w:rsid w:val="001916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2014-10-19T04:52:00Z</dcterms:created>
  <dcterms:modified xsi:type="dcterms:W3CDTF">2014-10-19T12:39:00Z</dcterms:modified>
</cp:coreProperties>
</file>