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E1" w:rsidRPr="0075367A" w:rsidRDefault="00EE1CE1" w:rsidP="00EE1CE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67A">
        <w:rPr>
          <w:rFonts w:ascii="Times New Roman" w:eastAsia="Calibri" w:hAnsi="Times New Roman" w:cs="Times New Roman"/>
          <w:b/>
          <w:sz w:val="28"/>
          <w:szCs w:val="28"/>
        </w:rPr>
        <w:t>Особенности развития выносливости в физической подготовке детей 6-7 лет</w:t>
      </w:r>
    </w:p>
    <w:p w:rsidR="00EE1CE1" w:rsidRDefault="00EE1CE1" w:rsidP="00EE1C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CE1" w:rsidRPr="00F05D4E" w:rsidRDefault="00EE1CE1" w:rsidP="00EE1C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D4E">
        <w:rPr>
          <w:rFonts w:ascii="Times New Roman" w:eastAsia="Calibri" w:hAnsi="Times New Roman" w:cs="Times New Roman"/>
          <w:sz w:val="28"/>
          <w:szCs w:val="28"/>
        </w:rPr>
        <w:t xml:space="preserve">Главная цель развития выносливости в дошкольном возрасте - создание условий для постоянного повышения общей аэробной выносливости на основе различных видов двигательной деятельности, освоенной ребенком к этому периоду (В.И. Лях). </w:t>
      </w:r>
    </w:p>
    <w:p w:rsidR="00EE1CE1" w:rsidRPr="00A653DD" w:rsidRDefault="00EE1CE1" w:rsidP="00EE1C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3DD">
        <w:rPr>
          <w:rFonts w:ascii="Times New Roman" w:eastAsia="Calibri" w:hAnsi="Times New Roman" w:cs="Times New Roman"/>
          <w:sz w:val="28"/>
          <w:szCs w:val="28"/>
        </w:rPr>
        <w:t xml:space="preserve">Исследования функциональных систем организма человека показывают, что более существенное возрастание аэробных возможностей детского организма происходит при организации двигательного режима ребенка с ЧСС 130-150 ударов в минуту. При этом у него наблюдается совершенствование ферментативных процессов окисления, улучшение координации в деятельности различных систем жизнеобеспечения. </w:t>
      </w:r>
    </w:p>
    <w:p w:rsidR="00EE1CE1" w:rsidRPr="00F05D4E" w:rsidRDefault="00EE1CE1" w:rsidP="00EE1C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3DD">
        <w:rPr>
          <w:rFonts w:ascii="Times New Roman" w:eastAsia="Calibri" w:hAnsi="Times New Roman" w:cs="Times New Roman"/>
          <w:sz w:val="28"/>
          <w:szCs w:val="28"/>
        </w:rPr>
        <w:t xml:space="preserve">Развивается общая выносливость в дошкольном возрасте преимущественно при использовании циклических видов физических упражнений (ходьба, бег, прыжки, плавание и др.) с постепенным увеличением времени и расстояния преодолеваемой дистанции. В выполнении этих упражнений принимает участие большое количество мышечных групп, в работе которых наблюдается чередование моментов напряжения и расслабления мышц, что обеспечивает процесс восстановления </w:t>
      </w:r>
      <w:proofErr w:type="spellStart"/>
      <w:r w:rsidRPr="00A653DD">
        <w:rPr>
          <w:rFonts w:ascii="Times New Roman" w:eastAsia="Calibri" w:hAnsi="Times New Roman" w:cs="Times New Roman"/>
          <w:sz w:val="28"/>
          <w:szCs w:val="28"/>
        </w:rPr>
        <w:t>энергозатрат</w:t>
      </w:r>
      <w:proofErr w:type="spellEnd"/>
      <w:r w:rsidRPr="00A653DD">
        <w:rPr>
          <w:rFonts w:ascii="Times New Roman" w:eastAsia="Calibri" w:hAnsi="Times New Roman" w:cs="Times New Roman"/>
          <w:sz w:val="28"/>
          <w:szCs w:val="28"/>
        </w:rPr>
        <w:t xml:space="preserve"> организма ребенка. При этом периоды врабатывания (налаживание функций сердечно-сосудистой и дыхательной систем) должен быть не менее 3-4 минут.</w:t>
      </w:r>
    </w:p>
    <w:p w:rsidR="00EE1CE1" w:rsidRDefault="00EE1CE1" w:rsidP="00EE1C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D4E">
        <w:rPr>
          <w:rFonts w:ascii="Times New Roman" w:eastAsia="Calibri" w:hAnsi="Times New Roman" w:cs="Times New Roman"/>
          <w:sz w:val="28"/>
          <w:szCs w:val="28"/>
        </w:rPr>
        <w:t>Следует помнить, что любые силовые нагрузки должны тщательно контролироваться. Методика  развития  силовой  выносливости  должна проходить под квалифицированным медицинским и педагогическим контролем. Так, интенсивность и количество упражнений для  развития  общей  выносливости  определяется, учитывая возраст и физическую подготовленность  детей.</w:t>
      </w:r>
      <w:r w:rsidRPr="00A653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E1" w:rsidRPr="00F05D4E" w:rsidRDefault="00EE1CE1" w:rsidP="00EE1C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Специальные физические упражнения на  развитие   выносливости  включают в себя все упражнения с элементами </w:t>
      </w:r>
      <w:r w:rsidR="00A00B9D">
        <w:rPr>
          <w:rFonts w:ascii="Times New Roman" w:eastAsia="Calibri" w:hAnsi="Times New Roman" w:cs="Times New Roman"/>
          <w:sz w:val="28"/>
          <w:szCs w:val="28"/>
        </w:rPr>
        <w:t xml:space="preserve">ходьбы, </w:t>
      </w:r>
      <w:r w:rsidRPr="00F05D4E">
        <w:rPr>
          <w:rFonts w:ascii="Times New Roman" w:eastAsia="Calibri" w:hAnsi="Times New Roman" w:cs="Times New Roman"/>
          <w:sz w:val="28"/>
          <w:szCs w:val="28"/>
        </w:rPr>
        <w:t>бега и прыжков.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3DD">
        <w:rPr>
          <w:rFonts w:ascii="Times New Roman" w:eastAsia="Calibri" w:hAnsi="Times New Roman" w:cs="Times New Roman"/>
          <w:sz w:val="28"/>
          <w:szCs w:val="28"/>
        </w:rPr>
        <w:t>Физическая нагрузка умеренной мощности является главным средством развития общей выносливости дошкольника. Целесообразно включать их в занятия, увеличивая каждый раз расстояние, которое должны преодолевать 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5D4E">
        <w:rPr>
          <w:rFonts w:ascii="Times New Roman" w:eastAsia="Calibri" w:hAnsi="Times New Roman" w:cs="Times New Roman"/>
          <w:sz w:val="28"/>
          <w:szCs w:val="28"/>
        </w:rPr>
        <w:t xml:space="preserve">Комплекс упражнений для  развития   выносливости  у  детей </w:t>
      </w:r>
      <w:r>
        <w:rPr>
          <w:rFonts w:ascii="Times New Roman" w:eastAsia="Calibri" w:hAnsi="Times New Roman" w:cs="Times New Roman"/>
          <w:sz w:val="28"/>
          <w:szCs w:val="28"/>
        </w:rPr>
        <w:t>старшего дошкольного возраста включает</w:t>
      </w:r>
      <w:r w:rsidRPr="00F05D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1CE1" w:rsidRPr="003662A7" w:rsidRDefault="00EE1CE1" w:rsidP="00EE1CE1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A7">
        <w:rPr>
          <w:rFonts w:ascii="Times New Roman" w:eastAsia="Calibri" w:hAnsi="Times New Roman" w:cs="Times New Roman"/>
          <w:sz w:val="28"/>
          <w:szCs w:val="28"/>
        </w:rPr>
        <w:t>Бег в течение нескольких минут по кругу с изменением направления;</w:t>
      </w:r>
    </w:p>
    <w:p w:rsidR="00EE1CE1" w:rsidRPr="003662A7" w:rsidRDefault="00EE1CE1" w:rsidP="00EE1CE1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A7">
        <w:rPr>
          <w:rFonts w:ascii="Times New Roman" w:eastAsia="Calibri" w:hAnsi="Times New Roman" w:cs="Times New Roman"/>
          <w:sz w:val="28"/>
          <w:szCs w:val="28"/>
        </w:rPr>
        <w:t>Непрерывные прыжки на месте. С каждой новой тренировкой количество прыжков должно увеличиваться;</w:t>
      </w:r>
    </w:p>
    <w:p w:rsidR="00EE1CE1" w:rsidRPr="00547B14" w:rsidRDefault="00EE1CE1" w:rsidP="00EE1CE1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14">
        <w:rPr>
          <w:rFonts w:ascii="Times New Roman" w:eastAsia="Calibri" w:hAnsi="Times New Roman" w:cs="Times New Roman"/>
          <w:sz w:val="28"/>
          <w:szCs w:val="28"/>
        </w:rPr>
        <w:t>Ходьба на определенные расстояния в виде прогулки;</w:t>
      </w:r>
    </w:p>
    <w:p w:rsidR="00EE1CE1" w:rsidRPr="00547B14" w:rsidRDefault="00EE1CE1" w:rsidP="00EE1CE1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14">
        <w:rPr>
          <w:rFonts w:ascii="Times New Roman" w:eastAsia="Calibri" w:hAnsi="Times New Roman" w:cs="Times New Roman"/>
          <w:sz w:val="28"/>
          <w:szCs w:val="28"/>
        </w:rPr>
        <w:t>Любые движения в воде в течение 15-20 минут и более (в зависимости от возраста ребенка);</w:t>
      </w:r>
    </w:p>
    <w:p w:rsidR="00EE1CE1" w:rsidRPr="00547B14" w:rsidRDefault="00EE1CE1" w:rsidP="00EE1CE1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14">
        <w:rPr>
          <w:rFonts w:ascii="Times New Roman" w:eastAsia="Calibri" w:hAnsi="Times New Roman" w:cs="Times New Roman"/>
          <w:sz w:val="28"/>
          <w:szCs w:val="28"/>
        </w:rPr>
        <w:t>Лыжные движения без использования палок на расстояние до 300 м.</w:t>
      </w:r>
    </w:p>
    <w:p w:rsidR="00EE1CE1" w:rsidRPr="00F05D4E" w:rsidRDefault="00EE1CE1" w:rsidP="00EE1C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D4E">
        <w:rPr>
          <w:rFonts w:ascii="Times New Roman" w:eastAsia="Calibri" w:hAnsi="Times New Roman" w:cs="Times New Roman"/>
          <w:sz w:val="28"/>
          <w:szCs w:val="28"/>
        </w:rPr>
        <w:t>Вместе с ходьбой и бегом развитию общей выносливости могут способствовать прыжки через скакалку, подпрыгивание на месте и с продвижением вперед, передвижение на пыжах, велосипеде, плавание, а также различные подвижные игры, в которых длительное действие повторяется много раз и при слабой и умеренной мощности выполняемой работы.</w:t>
      </w:r>
    </w:p>
    <w:p w:rsidR="00EE1CE1" w:rsidRPr="00DB279C" w:rsidRDefault="00EE1CE1" w:rsidP="00EE1C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9C">
        <w:rPr>
          <w:rFonts w:ascii="Times New Roman" w:eastAsia="Calibri" w:hAnsi="Times New Roman" w:cs="Times New Roman"/>
          <w:sz w:val="28"/>
          <w:szCs w:val="28"/>
        </w:rPr>
        <w:t xml:space="preserve">Подвижные игры занимают среди других средств центральное место. Их педагогическое значение проявляется в том, что в процессе игры происходит не избирательное, как в основной гимнастике, а комплексное развитие физических качеств. Следовательно, осуществляется и комплексное совершенствование всего двигательного аппарата, </w:t>
      </w:r>
      <w:r w:rsidR="00D07499">
        <w:rPr>
          <w:rFonts w:ascii="Times New Roman" w:eastAsia="Calibri" w:hAnsi="Times New Roman" w:cs="Times New Roman"/>
          <w:sz w:val="28"/>
          <w:szCs w:val="28"/>
        </w:rPr>
        <w:t>всех систем организма</w:t>
      </w:r>
      <w:r w:rsidRPr="00DB27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CE1" w:rsidRPr="00DB279C" w:rsidRDefault="00EE1CE1" w:rsidP="00EE1C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79C">
        <w:rPr>
          <w:rFonts w:ascii="Times New Roman" w:eastAsia="Calibri" w:hAnsi="Times New Roman" w:cs="Times New Roman"/>
          <w:sz w:val="28"/>
          <w:szCs w:val="28"/>
        </w:rPr>
        <w:t xml:space="preserve">Являясь одним из основных средств и методов физического воспитания, подвижная игра позволяет эффективно разрешать оздоровительные и воспитательно-образовательные задачи. Она оказывает всестороннее воздействие на физическое развитие и оздоровление ребенка. В </w:t>
      </w:r>
      <w:r w:rsidRPr="00DB279C">
        <w:rPr>
          <w:rFonts w:ascii="Times New Roman" w:eastAsia="Calibri" w:hAnsi="Times New Roman" w:cs="Times New Roman"/>
          <w:sz w:val="28"/>
          <w:szCs w:val="28"/>
        </w:rPr>
        <w:lastRenderedPageBreak/>
        <w:t>процессе игры двигательная активность детей вызывает деятельное состояние всего организма, усиливает процессы обмена, пов</w:t>
      </w:r>
      <w:r w:rsidR="00D07499">
        <w:rPr>
          <w:rFonts w:ascii="Times New Roman" w:eastAsia="Calibri" w:hAnsi="Times New Roman" w:cs="Times New Roman"/>
          <w:sz w:val="28"/>
          <w:szCs w:val="28"/>
        </w:rPr>
        <w:t>ышает жизненный тонус</w:t>
      </w:r>
      <w:r w:rsidRPr="00DB27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1CE1" w:rsidRPr="00E861E6" w:rsidRDefault="00EE1CE1" w:rsidP="00EE1CE1">
      <w:pPr>
        <w:shd w:val="clear" w:color="000000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отметить значение подвижных игр в воспитании психофизических качеств: быстроты, ловкости, силы, выносливости, гибкости, координация движений, и, что немаловажно, эти физические качества развиваются в комплексе.</w:t>
      </w:r>
    </w:p>
    <w:p w:rsidR="00EE1CE1" w:rsidRPr="00876CA8" w:rsidRDefault="00EE1CE1" w:rsidP="00EE1CE1">
      <w:pPr>
        <w:shd w:val="clear" w:color="000000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смена обстановки в процессе игры приучает ребенка целесообразно использовать известные ему движения в соответствии с той или иной ситуацией</w:t>
      </w:r>
      <w:r w:rsidRPr="00E86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обеспечивая их совершенствование</w:t>
      </w:r>
      <w:r w:rsidRPr="00E8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Pr="00E86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изические качества - быстрота реакции, ловкость, глазомер, равновесие, навыки пространственной ориентировки и др. проявляются</w:t>
      </w:r>
      <w:r w:rsidRPr="00E8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естественно. </w:t>
      </w:r>
      <w:r w:rsidRPr="00E8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положительно сказывается на совершенствовании двигательных навыков. Например, для того чтобы увернуться от «</w:t>
      </w:r>
      <w:proofErr w:type="spellStart"/>
      <w:r w:rsidRPr="00E8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E8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надо проявить ловкость, а спасаясь от него, бежать как можно быстрее. Увлеченные сюжетом игры, дети могут выполнять с интересом и много раз, одни и те же движения, не замечая усталости. А это приводит к развитию выносливости.</w:t>
      </w:r>
      <w:r w:rsidR="00D074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EE1CE1" w:rsidRDefault="00EE1CE1" w:rsidP="00EE1C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достаточно умелом регулировании режима двигательной активности </w:t>
      </w:r>
      <w:proofErr w:type="gramStart"/>
      <w:r w:rsidRPr="00772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спорта</w:t>
      </w:r>
      <w:r w:rsidRPr="007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существенно содействовать развитию выносливости разного типа, в том числе и выносливости в непрерывной работе циклического характера. Этот эффект наиболее значительно проявляется на первых этапах физического воспитания. </w:t>
      </w:r>
    </w:p>
    <w:p w:rsidR="00EE1CE1" w:rsidRPr="00772E9F" w:rsidRDefault="00EE1CE1" w:rsidP="00EE1C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игровая деятельность не позволяет достаточно направленно и строго дозировано воздействовать на отдельные факторы, определяющие различные типы выносливости. Отсюда понятно стремление использовать уже на первых этапах воспитания выносливости ряд таких средств и методов, которые дают возможность оказывать точно дозированные воздействия (бег на различные дистанции, бег на лыжах и другие упражнения циклического характера, а также серийно выполняемые гимнастические и другие </w:t>
      </w:r>
      <w:proofErr w:type="spellStart"/>
      <w:r w:rsidRPr="00772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общеподготовительные</w:t>
      </w:r>
      <w:proofErr w:type="spellEnd"/>
      <w:r w:rsidRPr="007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организованные в форме “кр</w:t>
      </w:r>
      <w:r w:rsidR="00D0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уговой тренировки”). </w:t>
      </w:r>
      <w:r w:rsidRPr="0077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CE1" w:rsidRDefault="00EE1CE1" w:rsidP="00EE1C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 — это способность противостоять физическому утомлению в процессе мышечной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2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Мерилом выносливости является время, в течение которого осуществляется мышечная деятельность определенного характера и интенсивности.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CE1" w:rsidRDefault="00EE1CE1" w:rsidP="00EE1C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 происходит от</w:t>
      </w:r>
      <w:r w:rsidR="00A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до 30 лет.</w:t>
      </w:r>
    </w:p>
    <w:p w:rsidR="00EE1CE1" w:rsidRPr="00772E9F" w:rsidRDefault="00EE1CE1" w:rsidP="00EE1C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при развитии выносливости у детей дошкольного возраста состоит в создании условий для неуклонного повышения общей аэробной выносливости на основе различных видов двигательной деятельности, предусмотренных для освоения программах физического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AD2" w:rsidRDefault="00045AD2"/>
    <w:sectPr w:rsidR="00045AD2" w:rsidSect="0004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2301"/>
    <w:multiLevelType w:val="hybridMultilevel"/>
    <w:tmpl w:val="DCECD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E1"/>
    <w:rsid w:val="00000684"/>
    <w:rsid w:val="00045AD2"/>
    <w:rsid w:val="00A00B9D"/>
    <w:rsid w:val="00D07499"/>
    <w:rsid w:val="00EE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Гинтарас</dc:creator>
  <cp:keywords/>
  <dc:description/>
  <cp:lastModifiedBy>Гинтарас</cp:lastModifiedBy>
  <cp:revision>3</cp:revision>
  <dcterms:created xsi:type="dcterms:W3CDTF">2014-09-30T14:27:00Z</dcterms:created>
  <dcterms:modified xsi:type="dcterms:W3CDTF">2014-09-30T15:00:00Z</dcterms:modified>
</cp:coreProperties>
</file>