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A1" w:rsidRDefault="00BB07A1" w:rsidP="00BB07A1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РЕСПУБЛИКА      ДАГЕСТАН</w:t>
      </w:r>
    </w:p>
    <w:p w:rsidR="00BB07A1" w:rsidRDefault="00BB07A1" w:rsidP="00BB07A1">
      <w:pPr>
        <w:rPr>
          <w:b/>
          <w:sz w:val="28"/>
          <w:szCs w:val="28"/>
          <w:u w:val="single"/>
        </w:rPr>
      </w:pPr>
    </w:p>
    <w:p w:rsidR="00BB07A1" w:rsidRDefault="00BB07A1" w:rsidP="00BB07A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Карта Российской Федерации, изображение флага и герба Дагестана, картинки с изображением национальных праздников, костюмов; запись музыки «Лезгинка» и песни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 xml:space="preserve"> «Голубой вагон», платок и папаха.</w:t>
      </w:r>
    </w:p>
    <w:p w:rsidR="00BB07A1" w:rsidRDefault="00BB07A1" w:rsidP="00BB07A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Ход занятия: </w:t>
      </w:r>
    </w:p>
    <w:p w:rsidR="00BB07A1" w:rsidRDefault="00BB07A1" w:rsidP="00BB07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Упражнение «Наша Родина»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 xml:space="preserve">Педагог читает стихотворение </w:t>
      </w:r>
      <w:proofErr w:type="spellStart"/>
      <w:r>
        <w:rPr>
          <w:sz w:val="28"/>
          <w:szCs w:val="28"/>
        </w:rPr>
        <w:t>Н.Забилы</w:t>
      </w:r>
      <w:proofErr w:type="spellEnd"/>
      <w:r>
        <w:rPr>
          <w:sz w:val="28"/>
          <w:szCs w:val="28"/>
        </w:rPr>
        <w:t xml:space="preserve"> «Наша Родина. Дети стоят в тесном кругу; держась за руки и повторяя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расширяют круг.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ab/>
        <w:t>Глубоки у нас моря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ab/>
        <w:t>Широки у нас поля,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ab/>
        <w:t>Изобильная, родная,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ab/>
        <w:t>Славься русская земля!</w:t>
      </w:r>
    </w:p>
    <w:p w:rsidR="00BB07A1" w:rsidRDefault="00BB07A1" w:rsidP="00BB07A1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Вос-ль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Давайте посмотрим на </w:t>
      </w:r>
      <w:proofErr w:type="gramStart"/>
      <w:r>
        <w:rPr>
          <w:sz w:val="28"/>
          <w:szCs w:val="28"/>
        </w:rPr>
        <w:t>карту</w:t>
      </w:r>
      <w:proofErr w:type="gramEnd"/>
      <w:r>
        <w:rPr>
          <w:sz w:val="28"/>
          <w:szCs w:val="28"/>
        </w:rPr>
        <w:t xml:space="preserve"> и вспомним: по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республикам мы уже путешествовали? (Ответы) Вы помните столицы республик, с которыми познакомились? Назовите их. (Дети называют запомнившиеся столицы; при необходимости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помогает). Какие народные игры вы запомнили? (Ответы)</w:t>
      </w:r>
    </w:p>
    <w:p w:rsidR="00BB07A1" w:rsidRDefault="00BB07A1" w:rsidP="00BB07A1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Вос-ль</w:t>
      </w:r>
      <w:proofErr w:type="spellEnd"/>
      <w:r>
        <w:rPr>
          <w:b/>
          <w:sz w:val="28"/>
          <w:szCs w:val="28"/>
          <w:u w:val="single"/>
        </w:rPr>
        <w:t xml:space="preserve"> по </w:t>
      </w:r>
      <w:proofErr w:type="spellStart"/>
      <w:proofErr w:type="gramStart"/>
      <w:r>
        <w:rPr>
          <w:b/>
          <w:sz w:val="28"/>
          <w:szCs w:val="28"/>
          <w:u w:val="single"/>
        </w:rPr>
        <w:t>физ-ре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Сегодня мы отправимся в солнечную Республику Дагестан. Предлагаю поехать на поезде. Проходите в вагоны.</w:t>
      </w:r>
    </w:p>
    <w:p w:rsidR="00BB07A1" w:rsidRPr="00E52D61" w:rsidRDefault="00BB07A1" w:rsidP="00BB07A1">
      <w:pPr>
        <w:rPr>
          <w:sz w:val="28"/>
          <w:szCs w:val="28"/>
        </w:rPr>
      </w:pPr>
    </w:p>
    <w:p w:rsidR="00BB07A1" w:rsidRDefault="00BB07A1" w:rsidP="00BB07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Упражнение «Поезд»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в колонну друг за другом. Впереди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по </w:t>
      </w:r>
      <w:proofErr w:type="spellStart"/>
      <w:proofErr w:type="gramStart"/>
      <w:r>
        <w:rPr>
          <w:sz w:val="28"/>
          <w:szCs w:val="28"/>
        </w:rPr>
        <w:t>физ-ре</w:t>
      </w:r>
      <w:proofErr w:type="spellEnd"/>
      <w:proofErr w:type="gramEnd"/>
      <w:r>
        <w:rPr>
          <w:sz w:val="28"/>
          <w:szCs w:val="28"/>
        </w:rPr>
        <w:t xml:space="preserve">, замыкает колонну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. По гудку колонна змейкой двигается под музыку песни «Голубой вагон». После гудка движение замедляется, и дети останавливаются.</w:t>
      </w:r>
    </w:p>
    <w:p w:rsidR="00BB07A1" w:rsidRDefault="00BB07A1" w:rsidP="00BB07A1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Вос-ль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(обращая внимание на карту, продолжает беседу). Обратите внимание на расположение Республики Дагестан. Слово «Дагестан» означает «Страна гор» (</w:t>
      </w:r>
      <w:proofErr w:type="spellStart"/>
      <w:r>
        <w:rPr>
          <w:sz w:val="28"/>
          <w:szCs w:val="28"/>
        </w:rPr>
        <w:t>даг</w:t>
      </w:r>
      <w:proofErr w:type="spellEnd"/>
      <w:r>
        <w:rPr>
          <w:sz w:val="28"/>
          <w:szCs w:val="28"/>
        </w:rPr>
        <w:t xml:space="preserve"> – гора, стан – страна). Дагестан – самая теплая республика, не зря её называют «Солнечный Дагестан». Столица Дагестана – город Махачкала. (Дети повторяют и прохлопывают название столицы по слогам). В Дагестане есть свой флаг и герб. (Показывает изображение дагестанского флага). Посмотрите на флаг. Он похож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Российский? Чем? А чем отличается? (Ответы) Флаг республики </w:t>
      </w:r>
      <w:proofErr w:type="spellStart"/>
      <w:r>
        <w:rPr>
          <w:sz w:val="28"/>
          <w:szCs w:val="28"/>
        </w:rPr>
        <w:t>Дегестан</w:t>
      </w:r>
      <w:proofErr w:type="spellEnd"/>
      <w:r>
        <w:rPr>
          <w:sz w:val="28"/>
          <w:szCs w:val="28"/>
        </w:rPr>
        <w:t>, как и России, трехцветный, каждый цвет имеет своё значение: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>Зеленый олицетворяет – жизнь, изобилие Дагестанской земли;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>Голубой (синий) – цвет моря, символизирует красоту и величие дагестанского народа;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 xml:space="preserve">Красный означает мужество и храбрость. (После того как дети рассмотрели флаг,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показывает изображение герба республики Дагестан). Государственный герб Дагестана представляет собой круглый щит белого цвета. В центре изображен золотой орел, что символизирует власть, независимость, свободу, мужество, храбрость, выносливость. Что ещё вы </w:t>
      </w:r>
      <w:r>
        <w:rPr>
          <w:sz w:val="28"/>
          <w:szCs w:val="28"/>
        </w:rPr>
        <w:lastRenderedPageBreak/>
        <w:t xml:space="preserve">видите на щите? (Ответы). Рукопожатие обозначает </w:t>
      </w:r>
      <w:proofErr w:type="spellStart"/>
      <w:r>
        <w:rPr>
          <w:sz w:val="28"/>
          <w:szCs w:val="28"/>
        </w:rPr>
        <w:t>гостепреимство</w:t>
      </w:r>
      <w:proofErr w:type="spellEnd"/>
      <w:r>
        <w:rPr>
          <w:sz w:val="28"/>
          <w:szCs w:val="28"/>
        </w:rPr>
        <w:t xml:space="preserve">.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кого называют гостеприимным? (Ответы)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Дагестане много народов, и все они живут в мире и согласии. Дружба между народами – самое великое богатство. Она учит соблюдать добрые традиции дагестанского гостеприимства. (Дети рассматривают иллюстрации, обмениваются мнениями). В Дагестане говорят на разных языках, но есть одно слово, которое является спутником любого человека, символом его жизни – это его имя. Имя – самый дорогой и первый подарок, который получает человек от своих родителей. «Доброе имя лучше сокровища», - говорят в Дагестане. Дагестанцы считают, горец должен беречь две вещи: папаху и имя. Кто знает, что такое папаха? (ответы). Да, папаха – это национальный мужской головной убор. </w:t>
      </w:r>
      <w:proofErr w:type="gramStart"/>
      <w:r>
        <w:rPr>
          <w:sz w:val="28"/>
          <w:szCs w:val="28"/>
        </w:rPr>
        <w:t>Женщины-горянки носят платья с длинными рукавами, их называют «</w:t>
      </w:r>
      <w:proofErr w:type="spellStart"/>
      <w:r>
        <w:rPr>
          <w:sz w:val="28"/>
          <w:szCs w:val="28"/>
        </w:rPr>
        <w:t>Гадалай</w:t>
      </w:r>
      <w:proofErr w:type="spellEnd"/>
      <w:r>
        <w:rPr>
          <w:sz w:val="28"/>
          <w:szCs w:val="28"/>
        </w:rPr>
        <w:t>», и платки – «стилет» (Показывает изображения мужского и женского национального костюма.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рассматривают их)</w:t>
      </w:r>
      <w:proofErr w:type="gramEnd"/>
    </w:p>
    <w:p w:rsidR="00BB07A1" w:rsidRDefault="00BB07A1" w:rsidP="00BB07A1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Вос-ль</w:t>
      </w:r>
      <w:proofErr w:type="spellEnd"/>
      <w:r>
        <w:rPr>
          <w:b/>
          <w:sz w:val="28"/>
          <w:szCs w:val="28"/>
          <w:u w:val="single"/>
        </w:rPr>
        <w:t xml:space="preserve"> по </w:t>
      </w:r>
      <w:proofErr w:type="spellStart"/>
      <w:proofErr w:type="gramStart"/>
      <w:r>
        <w:rPr>
          <w:b/>
          <w:sz w:val="28"/>
          <w:szCs w:val="28"/>
          <w:u w:val="single"/>
        </w:rPr>
        <w:t>физ-ре</w:t>
      </w:r>
      <w:proofErr w:type="spellEnd"/>
      <w:proofErr w:type="gram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Давайте поиграем в дагестанскую народную игру.</w:t>
      </w:r>
    </w:p>
    <w:p w:rsidR="00BB07A1" w:rsidRDefault="00BB07A1" w:rsidP="00BB07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Дагестанская народная игра «Подними платок (стилет)!»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>Игроки становятся в круг, в центре – девочка с платком в руке. Звучит национальная мелодия, все танцуют дагестанскую лезгинку. С окончанием музыки девочка роняет платок, а мальчики, участники игры – стараются первыми поднять его. Поднявший преподносит платок понравившейся девочке. Она занимает место в центре круга.</w:t>
      </w:r>
    </w:p>
    <w:p w:rsidR="00BB07A1" w:rsidRDefault="00BB07A1" w:rsidP="00BB07A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Правила игры. </w:t>
      </w:r>
      <w:r>
        <w:rPr>
          <w:sz w:val="28"/>
          <w:szCs w:val="28"/>
        </w:rPr>
        <w:t>Нельзя тянуться за платком и выходить из круга раньше, чем прекратиться музыка.</w:t>
      </w:r>
    </w:p>
    <w:p w:rsidR="00BB07A1" w:rsidRDefault="00BB07A1" w:rsidP="00BB07A1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Вос-ль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У народов Дагестана есть традиции уважительно обращаться к </w:t>
      </w:r>
      <w:proofErr w:type="gramStart"/>
      <w:r>
        <w:rPr>
          <w:sz w:val="28"/>
          <w:szCs w:val="28"/>
        </w:rPr>
        <w:t>старшему</w:t>
      </w:r>
      <w:proofErr w:type="gramEnd"/>
      <w:r>
        <w:rPr>
          <w:sz w:val="28"/>
          <w:szCs w:val="28"/>
        </w:rPr>
        <w:t xml:space="preserve">, мужчина должен первым приветствовать женщину, входящий – присутствующих, здоровый приветствует больного, сильный – слабого, хозяин – гостя. В Дагестане здороваться надо обязательно, даже если видишь человека впервые. Как и у других народов, в Дагестане есть свои национальные праздники. Все жители собираются на центральной площади села. Молодые джигиты показывают свою удаль, смелость, ловкость, силу. </w:t>
      </w:r>
      <w:proofErr w:type="gramStart"/>
      <w:r>
        <w:rPr>
          <w:sz w:val="28"/>
          <w:szCs w:val="28"/>
        </w:rPr>
        <w:t>Есть много игр где используется</w:t>
      </w:r>
      <w:proofErr w:type="gramEnd"/>
      <w:r>
        <w:rPr>
          <w:sz w:val="28"/>
          <w:szCs w:val="28"/>
        </w:rPr>
        <w:t xml:space="preserve"> папаха (Показывает папаху) Как вы думаете, почему она такая лохматая, тёплая? </w:t>
      </w:r>
      <w:proofErr w:type="gramStart"/>
      <w:r>
        <w:rPr>
          <w:sz w:val="28"/>
          <w:szCs w:val="28"/>
        </w:rPr>
        <w:t>Ведь Дагестан считают самой теплой республикой (Ответы.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Воспитатель дополняет их)</w:t>
      </w:r>
      <w:proofErr w:type="gramEnd"/>
    </w:p>
    <w:p w:rsidR="00BB07A1" w:rsidRDefault="00BB07A1" w:rsidP="00BB07A1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Вос-ль</w:t>
      </w:r>
      <w:proofErr w:type="spellEnd"/>
      <w:r>
        <w:rPr>
          <w:b/>
          <w:sz w:val="28"/>
          <w:szCs w:val="28"/>
          <w:u w:val="single"/>
        </w:rPr>
        <w:t xml:space="preserve"> по </w:t>
      </w:r>
      <w:proofErr w:type="spellStart"/>
      <w:proofErr w:type="gramStart"/>
      <w:r>
        <w:rPr>
          <w:b/>
          <w:sz w:val="28"/>
          <w:szCs w:val="28"/>
          <w:u w:val="single"/>
        </w:rPr>
        <w:t>физ-ре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А я предлагаю, используя эту замечательную папаху, поиграть в дагестанскую народную игру.</w:t>
      </w:r>
    </w:p>
    <w:p w:rsidR="00BB07A1" w:rsidRDefault="00BB07A1" w:rsidP="00BB07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Дагестанская народная игра «Надень папаху»</w:t>
      </w:r>
    </w:p>
    <w:p w:rsidR="00BB07A1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 xml:space="preserve">Играющий джигит сидит на стуле. На 8-10 шагов от него отводят водящего, поворачивают лицом к джигиту, чтобы он сориентировался, где тот стоит. Водящему завязывают глаза, поворачивают кругом, дают в руки папаху. Он должен сделать определенное количество шагов и надеть папаху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джигита. Остальные участники игры вслух считают шаги водящего и болеют за него. При повторении игры на роль водящего и джигита назначаются другие дети.</w:t>
      </w:r>
    </w:p>
    <w:p w:rsidR="00BB07A1" w:rsidRDefault="00BB07A1" w:rsidP="00BB07A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Правила игры: </w:t>
      </w:r>
      <w:r>
        <w:rPr>
          <w:sz w:val="28"/>
          <w:szCs w:val="28"/>
        </w:rPr>
        <w:t>Водящий не должен подсматривать, играющие не должны помогать водящему, подсказывать ему.</w:t>
      </w:r>
    </w:p>
    <w:p w:rsidR="00BB07A1" w:rsidRDefault="00BB07A1" w:rsidP="00BB07A1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lastRenderedPageBreak/>
        <w:t>Вос-ль</w:t>
      </w:r>
      <w:proofErr w:type="spellEnd"/>
      <w:r>
        <w:rPr>
          <w:b/>
          <w:sz w:val="28"/>
          <w:szCs w:val="28"/>
          <w:u w:val="single"/>
        </w:rPr>
        <w:t xml:space="preserve"> по </w:t>
      </w:r>
      <w:proofErr w:type="spellStart"/>
      <w:proofErr w:type="gramStart"/>
      <w:r>
        <w:rPr>
          <w:b/>
          <w:sz w:val="28"/>
          <w:szCs w:val="28"/>
          <w:u w:val="single"/>
        </w:rPr>
        <w:t>физ-ре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Нам пора возвращаться в детский сад. Занимайте места в поезде! </w:t>
      </w:r>
      <w:proofErr w:type="gramStart"/>
      <w:r>
        <w:rPr>
          <w:sz w:val="28"/>
          <w:szCs w:val="28"/>
        </w:rPr>
        <w:t>(Дети встают в колонну друг за другом.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 песню «Голубой вагон» возвращаются в детский сад)</w:t>
      </w:r>
      <w:proofErr w:type="gramEnd"/>
    </w:p>
    <w:p w:rsidR="00BB07A1" w:rsidRDefault="00BB07A1" w:rsidP="00BB07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Подведение итогов:</w:t>
      </w:r>
    </w:p>
    <w:p w:rsidR="00BB07A1" w:rsidRPr="001954F9" w:rsidRDefault="00BB07A1" w:rsidP="00BB07A1">
      <w:pPr>
        <w:rPr>
          <w:sz w:val="28"/>
          <w:szCs w:val="28"/>
        </w:rPr>
      </w:pPr>
      <w:r>
        <w:rPr>
          <w:sz w:val="28"/>
          <w:szCs w:val="28"/>
        </w:rPr>
        <w:t>Педагоги предлагают детям встать в круг и рассказать, что им больше всего запомнилось и понравилось. Дети обмениваются впечатлениями.</w:t>
      </w:r>
    </w:p>
    <w:p w:rsidR="00BB07A1" w:rsidRDefault="00BB07A1" w:rsidP="00BB07A1">
      <w:pPr>
        <w:jc w:val="center"/>
        <w:rPr>
          <w:sz w:val="36"/>
          <w:szCs w:val="36"/>
        </w:rPr>
      </w:pPr>
    </w:p>
    <w:p w:rsidR="00BB07A1" w:rsidRDefault="00BB07A1" w:rsidP="00BB07A1">
      <w:pPr>
        <w:rPr>
          <w:sz w:val="28"/>
          <w:szCs w:val="28"/>
        </w:rPr>
      </w:pPr>
    </w:p>
    <w:p w:rsidR="00BB07A1" w:rsidRDefault="00BB07A1" w:rsidP="00BB07A1">
      <w:pPr>
        <w:rPr>
          <w:sz w:val="28"/>
          <w:szCs w:val="28"/>
        </w:rPr>
      </w:pPr>
    </w:p>
    <w:p w:rsidR="00BB07A1" w:rsidRDefault="00BB07A1" w:rsidP="00BB07A1">
      <w:pPr>
        <w:rPr>
          <w:sz w:val="28"/>
          <w:szCs w:val="28"/>
        </w:rPr>
      </w:pPr>
    </w:p>
    <w:p w:rsidR="00BB07A1" w:rsidRDefault="00BB07A1" w:rsidP="00BB07A1">
      <w:pPr>
        <w:rPr>
          <w:sz w:val="28"/>
          <w:szCs w:val="28"/>
        </w:rPr>
      </w:pPr>
    </w:p>
    <w:p w:rsidR="00BB07A1" w:rsidRDefault="00BB07A1" w:rsidP="00BB07A1">
      <w:pPr>
        <w:rPr>
          <w:sz w:val="28"/>
          <w:szCs w:val="28"/>
        </w:rPr>
      </w:pPr>
    </w:p>
    <w:p w:rsidR="00BB07A1" w:rsidRDefault="00BB07A1" w:rsidP="00BB07A1">
      <w:pPr>
        <w:rPr>
          <w:sz w:val="28"/>
          <w:szCs w:val="28"/>
        </w:rPr>
      </w:pPr>
    </w:p>
    <w:p w:rsidR="00BB07A1" w:rsidRDefault="00BB07A1" w:rsidP="00BB07A1">
      <w:pPr>
        <w:rPr>
          <w:sz w:val="28"/>
          <w:szCs w:val="28"/>
        </w:rPr>
      </w:pPr>
    </w:p>
    <w:p w:rsidR="00BB07A1" w:rsidRDefault="00BB07A1" w:rsidP="00BB07A1">
      <w:pPr>
        <w:rPr>
          <w:sz w:val="28"/>
          <w:szCs w:val="28"/>
        </w:rPr>
      </w:pPr>
    </w:p>
    <w:p w:rsidR="00FF7095" w:rsidRDefault="00FF7095"/>
    <w:sectPr w:rsidR="00FF7095" w:rsidSect="00FF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7A1"/>
    <w:rsid w:val="00BB07A1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Company>Ya Blondinko Edition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2012-04-29T09:05:00Z</dcterms:created>
  <dcterms:modified xsi:type="dcterms:W3CDTF">2012-04-29T09:05:00Z</dcterms:modified>
</cp:coreProperties>
</file>