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A91" w:rsidRPr="00E37A91" w:rsidRDefault="00E37A91" w:rsidP="00E37A9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E37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 НОД – 10 минут</w:t>
      </w:r>
    </w:p>
    <w:p w:rsidR="00E37A91" w:rsidRPr="00E37A91" w:rsidRDefault="00E37A91" w:rsidP="00E37A91">
      <w:pPr>
        <w:spacing w:after="0" w:line="240" w:lineRule="auto"/>
        <w:ind w:left="-994" w:right="-907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10 мин. проводится физ. минутка</w:t>
      </w:r>
    </w:p>
    <w:p w:rsidR="00E37A91" w:rsidRPr="00E37A91" w:rsidRDefault="00E37A91" w:rsidP="00E37A91">
      <w:pPr>
        <w:spacing w:after="0" w:line="240" w:lineRule="auto"/>
        <w:ind w:left="-994" w:right="-907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9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Перерыв между НОД – 10-15 минут</w:t>
      </w:r>
    </w:p>
    <w:p w:rsidR="00E37A91" w:rsidRPr="00E37A91" w:rsidRDefault="00E37A91" w:rsidP="00E37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Предметно - развивающая, игровая среда в 1 младшей группе</w:t>
      </w:r>
    </w:p>
    <w:p w:rsidR="00AE630E" w:rsidRDefault="00E37A91" w:rsidP="00E37A91">
      <w:pPr>
        <w:spacing w:after="0" w:line="240" w:lineRule="auto"/>
        <w:ind w:left="-994" w:right="-907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Предметно - развивающая, игровая среда – это система </w:t>
      </w:r>
      <w:proofErr w:type="gramStart"/>
      <w:r w:rsidRPr="00E37A9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материальных</w:t>
      </w:r>
      <w:proofErr w:type="gramEnd"/>
      <w:r w:rsidRPr="00E37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630E" w:rsidRDefault="00E37A91" w:rsidP="00E37A91">
      <w:pPr>
        <w:spacing w:after="0" w:line="240" w:lineRule="auto"/>
        <w:ind w:left="-994" w:right="-907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деятельности ребенка, которая в свою очередь моделирует</w:t>
      </w:r>
    </w:p>
    <w:p w:rsidR="00E37A91" w:rsidRPr="00E37A91" w:rsidRDefault="00E37A91" w:rsidP="00E37A91">
      <w:pPr>
        <w:spacing w:after="0" w:line="240" w:lineRule="auto"/>
        <w:ind w:left="-994" w:right="-907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духовного и физического развития ребенка.</w:t>
      </w:r>
    </w:p>
    <w:p w:rsidR="00AE630E" w:rsidRDefault="00E37A91" w:rsidP="00E37A91">
      <w:pPr>
        <w:spacing w:after="0" w:line="240" w:lineRule="auto"/>
        <w:ind w:left="-994" w:right="-907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детства маленький человек активно познает окружающий мир. </w:t>
      </w:r>
    </w:p>
    <w:p w:rsidR="00AE630E" w:rsidRDefault="00E37A91" w:rsidP="00E37A91">
      <w:pPr>
        <w:spacing w:after="0" w:line="240" w:lineRule="auto"/>
        <w:ind w:left="-994" w:right="-907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наша задача — сделать окружение для ребенка ярким, </w:t>
      </w:r>
    </w:p>
    <w:p w:rsidR="00AE630E" w:rsidRDefault="00E37A91" w:rsidP="00E37A91">
      <w:pPr>
        <w:spacing w:after="0" w:line="240" w:lineRule="auto"/>
        <w:ind w:left="-994" w:right="-907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интересным, запоминающимся, эмоциональным, активным, мобильным. </w:t>
      </w:r>
    </w:p>
    <w:p w:rsidR="00AE630E" w:rsidRDefault="00E37A91" w:rsidP="00E37A91">
      <w:pPr>
        <w:spacing w:after="0" w:line="240" w:lineRule="auto"/>
        <w:ind w:left="-994" w:right="-907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организованная предметно-развивающая, игровая среда, </w:t>
      </w:r>
    </w:p>
    <w:p w:rsidR="00AE630E" w:rsidRDefault="00E37A91" w:rsidP="00E37A91">
      <w:pPr>
        <w:spacing w:after="0" w:line="240" w:lineRule="auto"/>
        <w:ind w:left="-994" w:right="-907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взрослому обеспечить гармоничное развитие ребенка, создать</w:t>
      </w:r>
    </w:p>
    <w:p w:rsidR="00AE630E" w:rsidRDefault="00E37A91" w:rsidP="00E37A91">
      <w:pPr>
        <w:spacing w:after="0" w:line="240" w:lineRule="auto"/>
        <w:ind w:left="-994" w:right="-907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эмоционально положительную атмосферу в группе, устраивать и проводить</w:t>
      </w:r>
    </w:p>
    <w:p w:rsidR="00AE630E" w:rsidRDefault="00E37A91" w:rsidP="00E37A91">
      <w:pPr>
        <w:spacing w:after="0" w:line="240" w:lineRule="auto"/>
        <w:ind w:left="-994" w:right="-907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игры-занятия и таким образом приучать детей </w:t>
      </w:r>
      <w:proofErr w:type="gramStart"/>
      <w:r w:rsidRPr="00E37A9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E37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самостоятельным </w:t>
      </w:r>
    </w:p>
    <w:p w:rsidR="00E37A91" w:rsidRPr="00E37A91" w:rsidRDefault="00E37A91" w:rsidP="00E37A91">
      <w:pPr>
        <w:spacing w:after="0" w:line="240" w:lineRule="auto"/>
        <w:ind w:left="-994" w:right="-907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играм с постепенно усложняющимся содержанием. </w:t>
      </w:r>
    </w:p>
    <w:p w:rsidR="00E37A91" w:rsidRPr="00E37A91" w:rsidRDefault="00E37A91" w:rsidP="00E37A91">
      <w:pPr>
        <w:spacing w:after="0" w:line="240" w:lineRule="auto"/>
        <w:ind w:left="-288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для полноценного развития детей важно создать развивающую среду в детском саду, где дети могут играть, читать, драматизировать, рисовать, лепить, заниматься физической культурой.</w:t>
      </w:r>
    </w:p>
    <w:p w:rsidR="00E37A91" w:rsidRPr="00E37A91" w:rsidRDefault="00E37A91" w:rsidP="00E37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Зона двигательной активности</w:t>
      </w:r>
    </w:p>
    <w:p w:rsidR="00E37A91" w:rsidRPr="00E37A91" w:rsidRDefault="00E37A91" w:rsidP="00E37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Потребность в движении является важной задачей при организации предметно-развивающей среды. </w:t>
      </w:r>
      <w:proofErr w:type="gramStart"/>
      <w:r w:rsidRPr="00E37A91">
        <w:rPr>
          <w:rFonts w:ascii="Times New Roman" w:eastAsia="Times New Roman" w:hAnsi="Times New Roman" w:cs="Times New Roman"/>
          <w:sz w:val="28"/>
          <w:szCs w:val="28"/>
          <w:lang w:eastAsia="ru-RU"/>
        </w:rPr>
        <w:t>В «Зоне двигательной активности» есть «дорожка здоровья», массажные коврики, мячи, гимнастические палки, обручи, мячи для метания, кольца, атрибуты для проведения подвижных игр, а также пособия, необходимые для проведения утренней гимнастики.</w:t>
      </w:r>
      <w:proofErr w:type="gramEnd"/>
    </w:p>
    <w:p w:rsidR="00E37A91" w:rsidRPr="00E37A91" w:rsidRDefault="00E37A91" w:rsidP="00E37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Зона игровых двигательных модулей</w:t>
      </w:r>
    </w:p>
    <w:p w:rsidR="00E37A91" w:rsidRPr="00E37A91" w:rsidRDefault="00E37A91" w:rsidP="00E37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91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зоне игровых двигательных модулей собраны технические игрушки: машины – самосвалы, грузовики (в них дети легко могут катать кукол, мягкие игрушки, перевозить детали конструктора); легковые автомобили, каталки, коляски. Здесь же находится игровой строительный материал разного размера основных цветов для сооружения построек и игрушки для обыгрывания.</w:t>
      </w:r>
    </w:p>
    <w:p w:rsidR="00E37A91" w:rsidRPr="00E37A91" w:rsidRDefault="00E37A91" w:rsidP="00E37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Активный игровой центр</w:t>
      </w:r>
    </w:p>
    <w:p w:rsidR="00E37A91" w:rsidRPr="00E37A91" w:rsidRDefault="00E37A91" w:rsidP="00E37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"Жилая комната"</w:t>
      </w:r>
    </w:p>
    <w:p w:rsidR="00E37A91" w:rsidRPr="00E37A91" w:rsidRDefault="00E37A91" w:rsidP="00E37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вид деятельности наших малышей — игровой. В нашем активном игровом центре «Жилая комната» собраны игрушки, которые знакомят детей с окружающими их предметами быта. Малыши не только знакомятся с новыми для них предметами, но и учатся действовать с ними. А затем переносят полученные знания и навыки в повседневную жизнь.</w:t>
      </w:r>
    </w:p>
    <w:p w:rsidR="00E37A91" w:rsidRPr="00E37A91" w:rsidRDefault="00E37A91" w:rsidP="00E37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Центр развивающих игр</w:t>
      </w:r>
    </w:p>
    <w:p w:rsidR="00E37A91" w:rsidRPr="00E37A91" w:rsidRDefault="00E37A91" w:rsidP="00E37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развивающих игр направлен на развитие речи, сенсорного восприятия, мелкой моторики, воображения. Комплектация: матрёшки с вкладышами, вкладыши разной формы, набор палочек разных цветов, игрушки-шнуровки разного вида, сюжетно-дидактические панно с пуговицами, кнопками, разные виды мозаик, лото по разным темам, настольно-печатные игры, </w:t>
      </w:r>
      <w:proofErr w:type="spellStart"/>
      <w:r w:rsidRPr="00E37A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насетнное</w:t>
      </w:r>
      <w:proofErr w:type="spellEnd"/>
      <w:r w:rsidRPr="00E37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панно с геометрическими фигурами.</w:t>
      </w:r>
    </w:p>
    <w:p w:rsidR="00E37A91" w:rsidRPr="00E37A91" w:rsidRDefault="00E37A91" w:rsidP="00E37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Дидактический стол является частью развивающих игр. Я использую его для проведения игр-занятий с небольшой группой детей и индивидуально с целью развития сенсорных способностей. Наполняемость дидактического стола периодически меняю, ведь оборудование дидактического стола очень мобильно.</w:t>
      </w:r>
    </w:p>
    <w:p w:rsidR="00E37A91" w:rsidRPr="00E37A91" w:rsidRDefault="00E37A91" w:rsidP="00E37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Музыкально-театральный центр</w:t>
      </w:r>
    </w:p>
    <w:p w:rsidR="00E37A91" w:rsidRPr="00E37A91" w:rsidRDefault="00E37A91" w:rsidP="00E37A91">
      <w:pPr>
        <w:spacing w:after="0" w:line="240" w:lineRule="auto"/>
        <w:ind w:left="-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есть музыкальные инструменты, которые доставляют детям много радостных минут. А, кроме того, развивают фонематический слух и чувство ритма у малыша. </w:t>
      </w:r>
    </w:p>
    <w:p w:rsidR="00E37A91" w:rsidRPr="00E37A91" w:rsidRDefault="00E37A91" w:rsidP="00E37A91">
      <w:pPr>
        <w:spacing w:after="0" w:line="240" w:lineRule="auto"/>
        <w:ind w:left="-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9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стараемся знакомить малышей с различными видами театра, что бы каждый ребенок мог выбрать именно тот театр, который ему наиболее близок и удобен. Здесь у нас есть настольный театр, пальчиковый. Встреча с куклой помогает ребятишкам расслабиться, снять напряжение, создать радостную атмосферу.</w:t>
      </w:r>
    </w:p>
    <w:p w:rsidR="00E37A91" w:rsidRPr="00E37A91" w:rsidRDefault="00E37A91" w:rsidP="00E37A91">
      <w:pPr>
        <w:spacing w:after="0" w:line="240" w:lineRule="auto"/>
        <w:ind w:left="-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Уголок </w:t>
      </w:r>
      <w:proofErr w:type="gramStart"/>
      <w:r w:rsidRPr="00E37A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ИЗО</w:t>
      </w:r>
      <w:proofErr w:type="gramEnd"/>
    </w:p>
    <w:p w:rsidR="00E37A91" w:rsidRPr="00E37A91" w:rsidRDefault="00E37A91" w:rsidP="00E37A91">
      <w:pPr>
        <w:spacing w:after="0" w:line="240" w:lineRule="auto"/>
        <w:ind w:left="-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37A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уголке изобразительной деятельности есть фломастеры, мелки, наборы карандашей, трафареты, пластилин, бумага для рисования, разного качества и формата, гуашь, кисти, акварельные краски, угольки.</w:t>
      </w:r>
      <w:proofErr w:type="gramEnd"/>
    </w:p>
    <w:p w:rsidR="00E37A91" w:rsidRPr="00E37A91" w:rsidRDefault="00E37A91" w:rsidP="00E37A91">
      <w:pPr>
        <w:spacing w:after="0" w:line="240" w:lineRule="auto"/>
        <w:ind w:left="-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Книжный уголок </w:t>
      </w:r>
    </w:p>
    <w:p w:rsidR="00E37A91" w:rsidRPr="00E37A91" w:rsidRDefault="00E37A91" w:rsidP="00E37A91">
      <w:pPr>
        <w:spacing w:after="0" w:line="240" w:lineRule="auto"/>
        <w:ind w:left="-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9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книжном уголке группы много яркой, красочной и интересной детской литературы, которая является верным спутником детей на пути познания большого и загадочного мира.</w:t>
      </w:r>
    </w:p>
    <w:p w:rsidR="00E37A91" w:rsidRPr="00E37A91" w:rsidRDefault="00E37A91" w:rsidP="00E37A91">
      <w:pPr>
        <w:spacing w:after="0" w:line="240" w:lineRule="auto"/>
        <w:ind w:left="-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 развитие активной речи является основной задачей развитие детей, то в центре любимой книги и развития речи подобраны наборы предметных картинок, наборы сюжетных картин, игры по познавательному развитию и речевому развитию. </w:t>
      </w:r>
    </w:p>
    <w:p w:rsidR="00E37A91" w:rsidRPr="00E37A91" w:rsidRDefault="00E37A91" w:rsidP="00E37A91">
      <w:pPr>
        <w:spacing w:after="0" w:line="240" w:lineRule="auto"/>
        <w:ind w:left="-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Уголок природы </w:t>
      </w:r>
    </w:p>
    <w:p w:rsidR="00E37A91" w:rsidRPr="00E37A91" w:rsidRDefault="00E37A91" w:rsidP="00E37A91">
      <w:pPr>
        <w:spacing w:after="0" w:line="240" w:lineRule="auto"/>
        <w:ind w:left="-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91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Уголок природы – знакомит детей с доступными явлениями природы, узнают на картинках и в игрушках домашних животных и их детёнышей, учатся различать по внешнему виду овощи и фрукты.</w:t>
      </w:r>
    </w:p>
    <w:p w:rsidR="00E37A91" w:rsidRPr="00E37A91" w:rsidRDefault="00E37A91" w:rsidP="00E37A91">
      <w:pPr>
        <w:spacing w:after="0" w:line="240" w:lineRule="auto"/>
        <w:ind w:left="-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Центр сюжетно-ролевых игр</w:t>
      </w:r>
    </w:p>
    <w:p w:rsidR="00E37A91" w:rsidRPr="00E37A91" w:rsidRDefault="00E37A91" w:rsidP="00E37A91">
      <w:pPr>
        <w:spacing w:after="0" w:line="240" w:lineRule="auto"/>
        <w:ind w:left="-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91">
        <w:rPr>
          <w:rFonts w:ascii="Times New Roman" w:eastAsia="Times New Roman" w:hAnsi="Times New Roman" w:cs="Times New Roman"/>
          <w:sz w:val="28"/>
          <w:szCs w:val="28"/>
          <w:lang w:eastAsia="ru-RU"/>
        </w:rPr>
        <w:t>«Парикмахерская», «Магазин», «Больница».</w:t>
      </w:r>
    </w:p>
    <w:p w:rsidR="00AB2E54" w:rsidRPr="00E37A91" w:rsidRDefault="00AB2E54" w:rsidP="00E37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B2E54" w:rsidRPr="00E37A91" w:rsidSect="00AB2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7A91"/>
    <w:rsid w:val="00AB2E54"/>
    <w:rsid w:val="00AE630E"/>
    <w:rsid w:val="00E056C6"/>
    <w:rsid w:val="00E3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E54"/>
  </w:style>
  <w:style w:type="paragraph" w:styleId="2">
    <w:name w:val="heading 2"/>
    <w:basedOn w:val="a"/>
    <w:link w:val="20"/>
    <w:uiPriority w:val="9"/>
    <w:qFormat/>
    <w:rsid w:val="00E37A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7A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37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33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7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</dc:creator>
  <cp:lastModifiedBy>вик</cp:lastModifiedBy>
  <cp:revision>2</cp:revision>
  <cp:lastPrinted>2014-05-01T13:12:00Z</cp:lastPrinted>
  <dcterms:created xsi:type="dcterms:W3CDTF">2014-08-31T09:23:00Z</dcterms:created>
  <dcterms:modified xsi:type="dcterms:W3CDTF">2014-08-31T09:23:00Z</dcterms:modified>
</cp:coreProperties>
</file>