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CE" w:rsidRDefault="00A53ACE" w:rsidP="00A53ACE">
      <w:pPr>
        <w:shd w:val="clear" w:color="auto" w:fill="FFFFFF"/>
        <w:spacing w:after="150" w:line="285" w:lineRule="atLeast"/>
        <w:ind w:right="51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52"/>
          <w:szCs w:val="52"/>
          <w:u w:val="single"/>
          <w:lang w:eastAsia="ru-RU"/>
        </w:rPr>
      </w:pPr>
    </w:p>
    <w:p w:rsidR="00A53ACE" w:rsidRDefault="00A53ACE" w:rsidP="00E83995">
      <w:pPr>
        <w:spacing w:after="150" w:line="285" w:lineRule="atLeast"/>
        <w:ind w:right="51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52"/>
          <w:szCs w:val="52"/>
          <w:u w:val="single"/>
          <w:lang w:eastAsia="ru-RU"/>
        </w:rPr>
      </w:pPr>
    </w:p>
    <w:p w:rsidR="00A53ACE" w:rsidRDefault="00A53ACE" w:rsidP="00E83995">
      <w:pPr>
        <w:spacing w:after="150" w:line="285" w:lineRule="atLeast"/>
        <w:ind w:right="51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52"/>
          <w:szCs w:val="52"/>
          <w:u w:val="single"/>
          <w:lang w:eastAsia="ru-RU"/>
        </w:rPr>
      </w:pPr>
    </w:p>
    <w:p w:rsidR="00526DDE" w:rsidRDefault="00526DDE" w:rsidP="00E83995">
      <w:pPr>
        <w:spacing w:after="150" w:line="285" w:lineRule="atLeast"/>
        <w:ind w:right="51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52"/>
          <w:szCs w:val="52"/>
          <w:u w:val="single"/>
          <w:lang w:eastAsia="ru-RU"/>
        </w:rPr>
      </w:pPr>
    </w:p>
    <w:p w:rsidR="00A53ACE" w:rsidRPr="00833FFB" w:rsidRDefault="00A53ACE" w:rsidP="00E83995">
      <w:pPr>
        <w:spacing w:after="150" w:line="285" w:lineRule="atLeast"/>
        <w:ind w:right="51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52"/>
          <w:szCs w:val="52"/>
          <w:u w:val="single"/>
          <w:lang w:eastAsia="ru-RU"/>
        </w:rPr>
      </w:pPr>
      <w:r w:rsidRPr="00833FFB">
        <w:rPr>
          <w:rFonts w:ascii="Times New Roman" w:eastAsia="Times New Roman" w:hAnsi="Times New Roman" w:cs="Times New Roman"/>
          <w:b/>
          <w:bCs/>
          <w:color w:val="000000"/>
          <w:spacing w:val="6"/>
          <w:sz w:val="52"/>
          <w:szCs w:val="52"/>
          <w:u w:val="single"/>
          <w:lang w:eastAsia="ru-RU"/>
        </w:rPr>
        <w:t xml:space="preserve">Паспорт </w:t>
      </w:r>
    </w:p>
    <w:p w:rsidR="00A53ACE" w:rsidRPr="00833FFB" w:rsidRDefault="00A53ACE" w:rsidP="00E83995">
      <w:pPr>
        <w:spacing w:after="150" w:line="285" w:lineRule="atLeast"/>
        <w:ind w:right="51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44"/>
          <w:szCs w:val="44"/>
          <w:lang w:eastAsia="ru-RU"/>
        </w:rPr>
      </w:pPr>
      <w:r w:rsidRPr="00833FFB">
        <w:rPr>
          <w:rFonts w:ascii="Times New Roman" w:eastAsia="Times New Roman" w:hAnsi="Times New Roman" w:cs="Times New Roman"/>
          <w:b/>
          <w:bCs/>
          <w:color w:val="000000"/>
          <w:spacing w:val="6"/>
          <w:sz w:val="44"/>
          <w:szCs w:val="44"/>
          <w:lang w:eastAsia="ru-RU"/>
        </w:rPr>
        <w:t>педагогического проекта</w:t>
      </w:r>
    </w:p>
    <w:p w:rsidR="00A53ACE" w:rsidRDefault="00A53ACE" w:rsidP="00E83995">
      <w:pPr>
        <w:spacing w:after="150" w:line="285" w:lineRule="atLeast"/>
        <w:ind w:right="51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52"/>
          <w:szCs w:val="52"/>
          <w:lang w:eastAsia="ru-RU"/>
        </w:rPr>
      </w:pPr>
    </w:p>
    <w:p w:rsidR="00A53ACE" w:rsidRDefault="00A53ACE" w:rsidP="00E83995">
      <w:pPr>
        <w:spacing w:after="150" w:line="285" w:lineRule="atLeast"/>
        <w:ind w:right="51" w:firstLine="708"/>
        <w:rPr>
          <w:rFonts w:ascii="Times New Roman" w:eastAsia="Times New Roman" w:hAnsi="Times New Roman" w:cs="Times New Roman"/>
          <w:bCs/>
          <w:color w:val="000000"/>
          <w:spacing w:val="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32"/>
          <w:szCs w:val="32"/>
          <w:lang w:eastAsia="ru-RU"/>
        </w:rPr>
        <w:t>Образовательная область: «Физическая культура»</w:t>
      </w:r>
    </w:p>
    <w:p w:rsidR="00A53ACE" w:rsidRDefault="00A53ACE" w:rsidP="00E83995">
      <w:pPr>
        <w:spacing w:after="150" w:line="285" w:lineRule="atLeast"/>
        <w:ind w:right="51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32"/>
          <w:szCs w:val="32"/>
          <w:lang w:eastAsia="ru-RU"/>
        </w:rPr>
      </w:pPr>
    </w:p>
    <w:p w:rsidR="00A53ACE" w:rsidRDefault="00A53ACE" w:rsidP="00E83995">
      <w:pPr>
        <w:spacing w:after="150" w:line="285" w:lineRule="atLeast"/>
        <w:ind w:right="51" w:firstLine="708"/>
        <w:rPr>
          <w:rFonts w:ascii="Times New Roman" w:eastAsia="Times New Roman" w:hAnsi="Times New Roman" w:cs="Times New Roman"/>
          <w:bCs/>
          <w:color w:val="000000"/>
          <w:spacing w:val="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32"/>
          <w:szCs w:val="32"/>
          <w:lang w:eastAsia="ru-RU"/>
        </w:rPr>
        <w:t>Тема:</w:t>
      </w:r>
    </w:p>
    <w:p w:rsidR="00A53ACE" w:rsidRPr="0061082C" w:rsidRDefault="00A53ACE" w:rsidP="00E83995">
      <w:pPr>
        <w:spacing w:after="150" w:line="285" w:lineRule="atLeast"/>
        <w:ind w:right="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40"/>
          <w:szCs w:val="40"/>
          <w:lang w:eastAsia="ru-RU"/>
        </w:rPr>
      </w:pPr>
      <w:r w:rsidRPr="0061082C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40"/>
          <w:szCs w:val="40"/>
          <w:lang w:eastAsia="ru-RU"/>
        </w:rPr>
        <w:t>«Взаимосвязь процессов физического воспитания</w:t>
      </w:r>
    </w:p>
    <w:p w:rsidR="00A53ACE" w:rsidRPr="0061082C" w:rsidRDefault="00A53ACE" w:rsidP="00E83995">
      <w:pPr>
        <w:spacing w:after="150" w:line="285" w:lineRule="atLeast"/>
        <w:ind w:right="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40"/>
          <w:szCs w:val="40"/>
          <w:lang w:eastAsia="ru-RU"/>
        </w:rPr>
      </w:pPr>
      <w:r w:rsidRPr="0061082C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40"/>
          <w:szCs w:val="40"/>
          <w:lang w:eastAsia="ru-RU"/>
        </w:rPr>
        <w:t>и развития речи детей дошкольного возраста»</w:t>
      </w:r>
    </w:p>
    <w:p w:rsidR="00A53ACE" w:rsidRDefault="00A53ACE" w:rsidP="00E83995">
      <w:pPr>
        <w:spacing w:after="150" w:line="285" w:lineRule="atLeast"/>
        <w:ind w:right="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32"/>
          <w:szCs w:val="32"/>
          <w:lang w:eastAsia="ru-RU"/>
        </w:rPr>
      </w:pPr>
    </w:p>
    <w:p w:rsidR="00A53ACE" w:rsidRDefault="00A53ACE" w:rsidP="00E83995">
      <w:pPr>
        <w:spacing w:after="150" w:line="285" w:lineRule="atLeast"/>
        <w:ind w:right="51" w:firstLine="708"/>
        <w:rPr>
          <w:rFonts w:ascii="Times New Roman" w:eastAsia="Times New Roman" w:hAnsi="Times New Roman" w:cs="Times New Roman"/>
          <w:bCs/>
          <w:color w:val="000000"/>
          <w:spacing w:val="6"/>
          <w:sz w:val="32"/>
          <w:szCs w:val="32"/>
          <w:lang w:eastAsia="ru-RU"/>
        </w:rPr>
      </w:pPr>
      <w:r w:rsidRPr="00833FFB">
        <w:rPr>
          <w:rFonts w:ascii="Times New Roman" w:eastAsia="Times New Roman" w:hAnsi="Times New Roman" w:cs="Times New Roman"/>
          <w:bCs/>
          <w:color w:val="000000"/>
          <w:spacing w:val="6"/>
          <w:sz w:val="32"/>
          <w:szCs w:val="32"/>
          <w:lang w:eastAsia="ru-RU"/>
        </w:rPr>
        <w:t>Тип проекта: Долгосрочный (октябрь-апрель)</w:t>
      </w:r>
    </w:p>
    <w:p w:rsidR="00526DDE" w:rsidRDefault="00526DDE" w:rsidP="00E83995">
      <w:pPr>
        <w:spacing w:after="150" w:line="285" w:lineRule="atLeast"/>
        <w:ind w:right="51" w:firstLine="708"/>
        <w:rPr>
          <w:rFonts w:ascii="Times New Roman" w:eastAsia="Times New Roman" w:hAnsi="Times New Roman" w:cs="Times New Roman"/>
          <w:bCs/>
          <w:color w:val="000000"/>
          <w:spacing w:val="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32"/>
          <w:szCs w:val="32"/>
          <w:lang w:eastAsia="ru-RU"/>
        </w:rPr>
        <w:t>Возраст детей: 1,5-7 лет</w:t>
      </w:r>
    </w:p>
    <w:p w:rsidR="00526DDE" w:rsidRPr="00833FFB" w:rsidRDefault="00526DDE" w:rsidP="00E83995">
      <w:pPr>
        <w:spacing w:after="150" w:line="285" w:lineRule="atLeast"/>
        <w:ind w:right="51"/>
        <w:rPr>
          <w:rFonts w:ascii="Times New Roman" w:eastAsia="Times New Roman" w:hAnsi="Times New Roman" w:cs="Times New Roman"/>
          <w:bCs/>
          <w:color w:val="000000"/>
          <w:spacing w:val="6"/>
          <w:sz w:val="32"/>
          <w:szCs w:val="32"/>
          <w:lang w:eastAsia="ru-RU"/>
        </w:rPr>
      </w:pPr>
    </w:p>
    <w:p w:rsidR="00A53ACE" w:rsidRPr="0061082C" w:rsidRDefault="00A53ACE" w:rsidP="00E83995">
      <w:pPr>
        <w:spacing w:after="150" w:line="285" w:lineRule="atLeast"/>
        <w:ind w:left="708" w:right="51"/>
        <w:rPr>
          <w:rFonts w:ascii="Times New Roman" w:eastAsia="Times New Roman" w:hAnsi="Times New Roman" w:cs="Times New Roman"/>
          <w:bCs/>
          <w:color w:val="000000"/>
          <w:spacing w:val="6"/>
          <w:sz w:val="32"/>
          <w:szCs w:val="32"/>
          <w:lang w:eastAsia="ru-RU"/>
        </w:rPr>
      </w:pPr>
      <w:r w:rsidRPr="0061082C">
        <w:rPr>
          <w:rFonts w:ascii="Times New Roman" w:eastAsia="Times New Roman" w:hAnsi="Times New Roman" w:cs="Times New Roman"/>
          <w:bCs/>
          <w:color w:val="000000"/>
          <w:spacing w:val="6"/>
          <w:sz w:val="32"/>
          <w:szCs w:val="32"/>
          <w:lang w:eastAsia="ru-RU"/>
        </w:rPr>
        <w:t>Участники проекта: инструктор по физической культур</w:t>
      </w:r>
      <w:r w:rsidR="00E83995">
        <w:rPr>
          <w:rFonts w:ascii="Times New Roman" w:eastAsia="Times New Roman" w:hAnsi="Times New Roman" w:cs="Times New Roman"/>
          <w:bCs/>
          <w:color w:val="000000"/>
          <w:spacing w:val="6"/>
          <w:sz w:val="32"/>
          <w:szCs w:val="32"/>
          <w:lang w:eastAsia="ru-RU"/>
        </w:rPr>
        <w:t>е  Малышева А.Ю.</w:t>
      </w:r>
    </w:p>
    <w:p w:rsidR="00A53ACE" w:rsidRPr="00833FFB" w:rsidRDefault="00A53ACE" w:rsidP="00E83995">
      <w:pPr>
        <w:spacing w:after="150" w:line="285" w:lineRule="atLeast"/>
        <w:ind w:right="51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32"/>
          <w:szCs w:val="32"/>
          <w:lang w:eastAsia="ru-RU"/>
        </w:rPr>
      </w:pPr>
    </w:p>
    <w:p w:rsidR="00A53ACE" w:rsidRDefault="00A53ACE" w:rsidP="00E83995">
      <w:pPr>
        <w:spacing w:after="150" w:line="285" w:lineRule="atLeast"/>
        <w:ind w:right="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32"/>
          <w:szCs w:val="32"/>
          <w:lang w:eastAsia="ru-RU"/>
        </w:rPr>
      </w:pPr>
    </w:p>
    <w:p w:rsidR="00A53ACE" w:rsidRDefault="00A53ACE" w:rsidP="00E83995">
      <w:pPr>
        <w:spacing w:after="150" w:line="285" w:lineRule="atLeast"/>
        <w:ind w:right="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32"/>
          <w:szCs w:val="32"/>
          <w:lang w:eastAsia="ru-RU"/>
        </w:rPr>
      </w:pPr>
    </w:p>
    <w:p w:rsidR="00A53ACE" w:rsidRDefault="00A53ACE" w:rsidP="00E83995">
      <w:pPr>
        <w:spacing w:after="150" w:line="285" w:lineRule="atLeast"/>
        <w:ind w:right="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32"/>
          <w:szCs w:val="32"/>
          <w:lang w:eastAsia="ru-RU"/>
        </w:rPr>
      </w:pPr>
    </w:p>
    <w:p w:rsidR="00A53ACE" w:rsidRDefault="00A53ACE" w:rsidP="00E83995">
      <w:pPr>
        <w:spacing w:after="150" w:line="285" w:lineRule="atLeast"/>
        <w:ind w:right="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32"/>
          <w:szCs w:val="32"/>
          <w:lang w:eastAsia="ru-RU"/>
        </w:rPr>
      </w:pPr>
    </w:p>
    <w:p w:rsidR="00A53ACE" w:rsidRDefault="00A53ACE" w:rsidP="00E83995">
      <w:pPr>
        <w:spacing w:after="150" w:line="285" w:lineRule="atLeast"/>
        <w:ind w:right="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32"/>
          <w:szCs w:val="32"/>
          <w:lang w:eastAsia="ru-RU"/>
        </w:rPr>
      </w:pPr>
    </w:p>
    <w:p w:rsidR="00A53ACE" w:rsidRDefault="00A53ACE" w:rsidP="00E83995">
      <w:pPr>
        <w:spacing w:after="150" w:line="285" w:lineRule="atLeast"/>
        <w:ind w:right="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32"/>
          <w:szCs w:val="32"/>
          <w:lang w:eastAsia="ru-RU"/>
        </w:rPr>
      </w:pPr>
    </w:p>
    <w:p w:rsidR="00A53ACE" w:rsidRDefault="00A53ACE" w:rsidP="00E83995">
      <w:pPr>
        <w:spacing w:after="150" w:line="285" w:lineRule="atLeast"/>
        <w:ind w:right="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32"/>
          <w:szCs w:val="32"/>
          <w:lang w:eastAsia="ru-RU"/>
        </w:rPr>
      </w:pPr>
    </w:p>
    <w:p w:rsidR="00A53ACE" w:rsidRDefault="00A53ACE" w:rsidP="00E83995">
      <w:pPr>
        <w:spacing w:after="150" w:line="285" w:lineRule="atLeast"/>
        <w:ind w:right="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32"/>
          <w:szCs w:val="32"/>
          <w:lang w:eastAsia="ru-RU"/>
        </w:rPr>
      </w:pPr>
    </w:p>
    <w:p w:rsidR="00A53ACE" w:rsidRPr="00A15D2A" w:rsidRDefault="00A53ACE" w:rsidP="00E83995">
      <w:pPr>
        <w:spacing w:after="150" w:line="285" w:lineRule="atLeast"/>
        <w:ind w:right="51"/>
        <w:jc w:val="both"/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eastAsia="ru-RU"/>
        </w:rPr>
      </w:pPr>
      <w:r w:rsidRPr="00A15D2A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eastAsia="ru-RU"/>
        </w:rPr>
        <w:lastRenderedPageBreak/>
        <w:t xml:space="preserve">Актуальность: </w:t>
      </w:r>
    </w:p>
    <w:p w:rsidR="00A53ACE" w:rsidRPr="00DA731A" w:rsidRDefault="00A53ACE" w:rsidP="00E83995">
      <w:pPr>
        <w:spacing w:after="15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упражнений и игр по формированию речевой культуры - необходимое средство образовательной и воспитательной работы в  физическом воспитании. Помимо развития речи они способствуют развитию координации движений, внимания, общей и мелкой моторики, памяти. Данные игры и упражнения можно использовать как на физкультурных занятиях, так и на зарядке, как в досугах, праздниках, так и свободной деятельности детей, в том числе на прогулке, в подвижных играх.</w:t>
      </w:r>
    </w:p>
    <w:p w:rsidR="00A53ACE" w:rsidRPr="00DA731A" w:rsidRDefault="00A53ACE" w:rsidP="00E83995">
      <w:pPr>
        <w:spacing w:after="15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познает мир, осваивает речь, пространственно – временные связи предметов и явлений при помощи движений. Роль подвижных упражнений для формирования мелкой моторики, быстроты реакции, координации движений, памяти, восприятия, деятельности слухового и зрительного анализаторов неоценима.</w:t>
      </w:r>
    </w:p>
    <w:p w:rsidR="00A53ACE" w:rsidRPr="00DA731A" w:rsidRDefault="00A53ACE" w:rsidP="00E83995">
      <w:pPr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6D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условия можно создавать на физкультурных занятиях. В процессе выполнения </w:t>
      </w:r>
      <w:proofErr w:type="spellStart"/>
      <w:r w:rsidRPr="00DA7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DA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основных движений, подвижных игр детям предлагаются задания для закрепления и активизации звуков на основе хорошо знакомых стихов, песенок, </w:t>
      </w:r>
      <w:proofErr w:type="spellStart"/>
      <w:r w:rsidRPr="00DA7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DA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считалок, </w:t>
      </w:r>
      <w:proofErr w:type="spellStart"/>
      <w:r w:rsidRPr="00DA73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DA73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подобранных с учетом сюжета занятия. При выполнении упражнений дети одновременно проговаривают речитатив.</w:t>
      </w:r>
    </w:p>
    <w:p w:rsidR="00A53ACE" w:rsidRDefault="00A53ACE" w:rsidP="00E83995">
      <w:pPr>
        <w:spacing w:after="150" w:line="285" w:lineRule="atLeast"/>
        <w:ind w:right="51" w:firstLine="708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DA731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Таким образом, процесс формирования связной речи  детей дошкольного возраста определил актуальность данного  проекта по теме </w:t>
      </w:r>
      <w:r w:rsidRPr="00DA731A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«Взаимосвязь процессов физического воспитания и развития речи детей дошкольного возраста».</w:t>
      </w:r>
    </w:p>
    <w:p w:rsidR="00A53ACE" w:rsidRPr="00A15D2A" w:rsidRDefault="00A53ACE" w:rsidP="00E83995">
      <w:pPr>
        <w:spacing w:after="150" w:line="285" w:lineRule="atLeast"/>
        <w:ind w:right="51"/>
        <w:jc w:val="both"/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eastAsia="ru-RU"/>
        </w:rPr>
      </w:pPr>
      <w:r w:rsidRPr="00A15D2A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eastAsia="ru-RU"/>
        </w:rPr>
        <w:t>Проблема (гипотеза):</w:t>
      </w:r>
    </w:p>
    <w:p w:rsidR="00A53ACE" w:rsidRDefault="00A53ACE" w:rsidP="00E83995">
      <w:pPr>
        <w:spacing w:after="15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 </w:t>
      </w:r>
      <w:r w:rsidRPr="00A15D2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взаимосвязь процессов фи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зического воспитания и развития </w:t>
      </w:r>
      <w:r w:rsidRPr="00A15D2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речи</w:t>
      </w:r>
      <w:r w:rsidRPr="00A15D2A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 </w:t>
      </w:r>
      <w:r w:rsidRPr="00A15D2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приведут к</w:t>
      </w:r>
      <w:r w:rsidRPr="00A15D2A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 </w:t>
      </w:r>
      <w:r w:rsidRPr="00A15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памяти, внимания, координации движений,  мелкой моторики и связной речи   детей дошкольного возраста.</w:t>
      </w:r>
    </w:p>
    <w:p w:rsidR="00A53ACE" w:rsidRPr="00A15D2A" w:rsidRDefault="00A53ACE" w:rsidP="00E83995">
      <w:pPr>
        <w:spacing w:after="150" w:line="28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5D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</w:p>
    <w:p w:rsidR="00A53ACE" w:rsidRPr="00A15D2A" w:rsidRDefault="00A53ACE" w:rsidP="00E83995">
      <w:pPr>
        <w:spacing w:after="15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влияния физических упражнений на развитие связной речи детей дошкольного возраста.</w:t>
      </w:r>
      <w:r w:rsidRPr="00A15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53ACE" w:rsidRPr="00A15D2A" w:rsidRDefault="00A53ACE" w:rsidP="00E83995">
      <w:pPr>
        <w:spacing w:after="150" w:line="28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r w:rsidRPr="00A15D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адачи:</w:t>
      </w:r>
    </w:p>
    <w:p w:rsidR="00A53ACE" w:rsidRPr="00A15D2A" w:rsidRDefault="00A53ACE" w:rsidP="00E83995">
      <w:pPr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1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A1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программно-методические и материально-технические условия для организации </w:t>
      </w:r>
      <w:proofErr w:type="spellStart"/>
      <w:r w:rsidRPr="00A15D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A15D2A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–оздоровительной работы с использованием различных форм речевой деятельности.</w:t>
      </w:r>
    </w:p>
    <w:p w:rsidR="00A53ACE" w:rsidRDefault="00A53ACE" w:rsidP="00E83995">
      <w:pPr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план–</w:t>
      </w:r>
      <w:r w:rsidRPr="00A15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  развития связной  речи  в процессе физического воспитания детей дошкольного возраста.</w:t>
      </w:r>
    </w:p>
    <w:p w:rsidR="00526DDE" w:rsidRDefault="00526DDE" w:rsidP="00E83995">
      <w:pPr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Продолжать нарабатывать методы и приёмы в работе с детьми.</w:t>
      </w:r>
    </w:p>
    <w:p w:rsidR="00A53ACE" w:rsidRDefault="00526DDE" w:rsidP="00E83995">
      <w:pPr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4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воспитателями групп</w:t>
      </w:r>
      <w:r w:rsidR="005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5474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7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бг</w:t>
      </w:r>
      <w:r w:rsidR="00547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оваривание</w:t>
      </w:r>
      <w:proofErr w:type="spellEnd"/>
      <w:r w:rsidR="005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</w:t>
      </w:r>
      <w:proofErr w:type="spellStart"/>
      <w:r w:rsidR="00547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НОДов</w:t>
      </w:r>
      <w:proofErr w:type="spellEnd"/>
      <w:r w:rsidR="005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474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</w:t>
      </w:r>
      <w:r w:rsidR="005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воспитателями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</w:t>
      </w:r>
      <w:r w:rsidR="005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</w:t>
      </w:r>
      <w:r w:rsidR="0089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5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(праздники и развлечения).</w:t>
      </w:r>
    </w:p>
    <w:p w:rsidR="00526DDE" w:rsidRDefault="00526DDE" w:rsidP="00E83995">
      <w:pPr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работу</w:t>
      </w:r>
      <w:r w:rsidR="0089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 w:rsidR="005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</w:t>
      </w:r>
      <w:r w:rsidR="008974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мероприятий</w:t>
      </w:r>
      <w:r w:rsidR="005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47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</w:t>
      </w:r>
      <w:proofErr w:type="spellEnd"/>
      <w:r w:rsidR="005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деятельность)</w:t>
      </w:r>
      <w:r w:rsidR="008974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</w:t>
      </w:r>
      <w:proofErr w:type="spellStart"/>
      <w:r w:rsidR="00547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НОДов</w:t>
      </w:r>
      <w:proofErr w:type="spellEnd"/>
      <w:r w:rsidR="0089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8974FB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3ACE" w:rsidRPr="008974FB" w:rsidRDefault="00A53ACE" w:rsidP="00E83995">
      <w:pPr>
        <w:spacing w:after="150" w:line="285" w:lineRule="atLeast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thick"/>
          <w:lang w:eastAsia="ru-RU"/>
        </w:rPr>
      </w:pPr>
      <w:r w:rsidRPr="008974F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thick"/>
          <w:lang w:eastAsia="ru-RU"/>
        </w:rPr>
        <w:lastRenderedPageBreak/>
        <w:t>Формы речевой работы с детьми:</w:t>
      </w:r>
    </w:p>
    <w:p w:rsidR="00A53ACE" w:rsidRPr="00264815" w:rsidRDefault="00A53ACE" w:rsidP="00E83995">
      <w:pPr>
        <w:spacing w:after="15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99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"/>
        <w:gridCol w:w="3196"/>
        <w:gridCol w:w="3633"/>
        <w:gridCol w:w="3565"/>
        <w:gridCol w:w="144"/>
      </w:tblGrid>
      <w:tr w:rsidR="00A53ACE" w:rsidRPr="00264815" w:rsidTr="008974FB">
        <w:trPr>
          <w:trHeight w:val="149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3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Цель использования, в каких случаях используется</w:t>
            </w:r>
          </w:p>
        </w:tc>
      </w:tr>
      <w:tr w:rsidR="00A53ACE" w:rsidRPr="00264815" w:rsidTr="008974FB">
        <w:trPr>
          <w:trHeight w:val="149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Считалки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Народные:</w:t>
            </w: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«Заяц белый, куда бегал, в лес дубовый, что там делал…»</w:t>
            </w:r>
          </w:p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8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Современные</w:t>
            </w:r>
            <w:proofErr w:type="gramEnd"/>
            <w:r w:rsidRPr="002648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:</w:t>
            </w: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«1,2,3,4, кто не спит у нас в квартире. Всем на свете нужен сон, кто не спит, тот выйдет вон»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Практически во всех подвижных играх и игровых упражнениях необходим выбор водящего</w:t>
            </w:r>
          </w:p>
        </w:tc>
      </w:tr>
      <w:tr w:rsidR="00A53ACE" w:rsidRPr="00264815" w:rsidTr="008974FB">
        <w:trPr>
          <w:trHeight w:val="149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Слова–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подвижных играх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Игра «</w:t>
            </w:r>
            <w:proofErr w:type="spellStart"/>
            <w:r w:rsidRPr="002648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Совушка</w:t>
            </w:r>
            <w:proofErr w:type="spellEnd"/>
            <w:r w:rsidRPr="002648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– сова»</w:t>
            </w:r>
          </w:p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proofErr w:type="spellStart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Совушка-сова</w:t>
            </w:r>
            <w:proofErr w:type="spellEnd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, большая голова, на суку сидит, во все стороны глядит…»</w:t>
            </w:r>
          </w:p>
          <w:p w:rsidR="00A53ACE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Игра «Два Мороза»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«Мы два брата молодые, два Мороза удалые…»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Слова – </w:t>
            </w:r>
            <w:proofErr w:type="spellStart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заклички</w:t>
            </w:r>
            <w:proofErr w:type="spellEnd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помогают детям не только восстановить силы и дыхание, но и совершенствуют память и речь.</w:t>
            </w:r>
          </w:p>
        </w:tc>
      </w:tr>
      <w:tr w:rsidR="00A53ACE" w:rsidRPr="00264815" w:rsidTr="008974FB">
        <w:trPr>
          <w:trHeight w:val="149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Стихи на спортивную тематику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Стихотворение «Канатоходец»</w:t>
            </w:r>
          </w:p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«В час прогулки по канату</w:t>
            </w:r>
          </w:p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 уверенность храню.</w:t>
            </w:r>
          </w:p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Свой мешочек (он не вата),</w:t>
            </w:r>
          </w:p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Ни за что не уроню».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Используются при выполнении ОРУ и основных движений</w:t>
            </w:r>
          </w:p>
        </w:tc>
      </w:tr>
      <w:tr w:rsidR="00A53ACE" w:rsidRPr="00264815" w:rsidTr="008974FB">
        <w:trPr>
          <w:trHeight w:val="149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Спортивные термины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Виды спорта:</w:t>
            </w: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легкая атлетика, баскетбол, волейбол, гимнастика и др.</w:t>
            </w:r>
          </w:p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Гимнастические снаряды:</w:t>
            </w: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батут, канат, гимнастическая стенка и др.</w:t>
            </w:r>
          </w:p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Спортивные термины:</w:t>
            </w: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приставной шаг, эстафета, равнение и др.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Обогащение словарного запаса детей за счет названий видов спорта, гимнастических снарядов и спортивных терминов</w:t>
            </w:r>
          </w:p>
        </w:tc>
      </w:tr>
      <w:tr w:rsidR="00A53ACE" w:rsidRPr="00264815" w:rsidTr="008974FB">
        <w:trPr>
          <w:trHeight w:val="149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Обговаривание</w:t>
            </w:r>
            <w:proofErr w:type="spellEnd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правил игры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Вопросы педагога:</w:t>
            </w:r>
          </w:p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«Знаете ли вы такую игру?»;</w:t>
            </w:r>
          </w:p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«Знакомы ли вы с правилами этой игры?»;</w:t>
            </w:r>
          </w:p>
          <w:p w:rsidR="00A53ACE" w:rsidRPr="00264815" w:rsidRDefault="00A53ACE" w:rsidP="00E83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«Объясни всем правила игры».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Default="00A53ACE" w:rsidP="00E83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Закрепление знаний о правилах подвижных и малоподвижных играх, умение организовывать игры в самостоятельной деятельности</w:t>
            </w:r>
          </w:p>
          <w:p w:rsidR="00A53ACE" w:rsidRDefault="00A53ACE" w:rsidP="00E83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A53ACE" w:rsidRDefault="00A53ACE" w:rsidP="00E83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A53ACE" w:rsidRDefault="00A53ACE" w:rsidP="00E83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A53ACE" w:rsidRDefault="00A53ACE" w:rsidP="00E83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A53ACE" w:rsidRPr="00264815" w:rsidRDefault="00A53ACE" w:rsidP="00E839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4FB" w:rsidRPr="00264815" w:rsidTr="008974FB">
        <w:trPr>
          <w:trHeight w:val="149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B" w:rsidRPr="00264815" w:rsidRDefault="008974FB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B" w:rsidRPr="00264815" w:rsidRDefault="008974FB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B" w:rsidRPr="00264815" w:rsidRDefault="008974FB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B" w:rsidRPr="00264815" w:rsidRDefault="008974FB" w:rsidP="007060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53ACE" w:rsidRPr="00264815" w:rsidTr="008974FB">
        <w:trPr>
          <w:trHeight w:val="2214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Игровые зарядки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Ходьба:</w:t>
            </w:r>
          </w:p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«Жил на свете пес лохматый,</w:t>
            </w:r>
          </w:p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Очень важный был.</w:t>
            </w:r>
          </w:p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Ранним утром спозаранку</w:t>
            </w:r>
          </w:p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Прогуляться выходил»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Повышение интереса к физическим упражнениям, активизация словарного запаса</w:t>
            </w:r>
          </w:p>
        </w:tc>
      </w:tr>
      <w:tr w:rsidR="00A53ACE" w:rsidRPr="00264815" w:rsidTr="008974FB">
        <w:trPr>
          <w:trHeight w:val="1919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Речевые приемы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Наклоны: «Гуси шипят, </w:t>
            </w:r>
            <w:proofErr w:type="spellStart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ш-ш-ш</w:t>
            </w:r>
            <w:proofErr w:type="spellEnd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</w:p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«Дровосек рубит дрова, ух!»</w:t>
            </w:r>
          </w:p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Повороты: «Часики, тик-так» и др.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Развитие речевого аппарата, улучшение звукопроизношения, использование для младших дошкольников</w:t>
            </w:r>
          </w:p>
        </w:tc>
      </w:tr>
      <w:tr w:rsidR="00A53ACE" w:rsidRPr="00264815" w:rsidTr="008974FB">
        <w:trPr>
          <w:trHeight w:val="131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Различные виды расчета при построении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«На 1,2 – рассчитайсь!»,</w:t>
            </w:r>
          </w:p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«По – порядку рассчитайсь!»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Развитие речевого аппарата, улучшение звукопроизношения, использование для старших дошкольников</w:t>
            </w:r>
          </w:p>
        </w:tc>
      </w:tr>
      <w:tr w:rsidR="00A53ACE" w:rsidRPr="00264815" w:rsidTr="008974FB">
        <w:trPr>
          <w:trHeight w:val="322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Стихи и песни тематического содержания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Песни:</w:t>
            </w:r>
          </w:p>
          <w:p w:rsidR="00A53ACE" w:rsidRPr="00264815" w:rsidRDefault="00A53ACE" w:rsidP="007060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Н. Луконина, Л. </w:t>
            </w:r>
            <w:proofErr w:type="spellStart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Чадова</w:t>
            </w:r>
            <w:proofErr w:type="spellEnd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«Зарядка»</w:t>
            </w:r>
          </w:p>
          <w:p w:rsidR="00A53ACE" w:rsidRPr="00264815" w:rsidRDefault="00A53ACE" w:rsidP="007060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Чичков</w:t>
            </w:r>
            <w:proofErr w:type="spellEnd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Физкульт</w:t>
            </w:r>
            <w:proofErr w:type="spellEnd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– ура</w:t>
            </w:r>
            <w:proofErr w:type="gramEnd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!» и др.</w:t>
            </w:r>
          </w:p>
          <w:p w:rsidR="00A53ACE" w:rsidRPr="00264815" w:rsidRDefault="00A53ACE" w:rsidP="007060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Стихи:</w:t>
            </w:r>
          </w:p>
          <w:p w:rsidR="00A53ACE" w:rsidRPr="00264815" w:rsidRDefault="00A53ACE" w:rsidP="007060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В.  Волина «Лыжи»</w:t>
            </w:r>
          </w:p>
          <w:p w:rsidR="00A53ACE" w:rsidRPr="00264815" w:rsidRDefault="00A53ACE" w:rsidP="007060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Т. Волгина «Саночки» и др.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Повышение интереса к физическим упражнениям, активизация словарного запаса, использование на спортивных праздниках и физкультурных досугах</w:t>
            </w:r>
          </w:p>
        </w:tc>
      </w:tr>
      <w:tr w:rsidR="00A53ACE" w:rsidRPr="00264815" w:rsidTr="008974FB">
        <w:trPr>
          <w:trHeight w:val="1466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Театрализованные спектакли о спорте и ЗОЖ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Голицина</w:t>
            </w:r>
            <w:proofErr w:type="spellEnd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Шумова</w:t>
            </w:r>
            <w:proofErr w:type="spellEnd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И.М.</w:t>
            </w:r>
          </w:p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«Мишка заболел», «Советы доктора Айболита», игра – забава «Мое тело» и др.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Развитие памяти, внимания, речи.</w:t>
            </w:r>
          </w:p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Мотивация к </w:t>
            </w:r>
            <w:proofErr w:type="spellStart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занятим</w:t>
            </w:r>
            <w:proofErr w:type="spellEnd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физической культурой.</w:t>
            </w:r>
          </w:p>
        </w:tc>
      </w:tr>
      <w:tr w:rsidR="00A53ACE" w:rsidRPr="00264815" w:rsidTr="008974FB">
        <w:trPr>
          <w:trHeight w:val="122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Ритмическая и пальчиковая гимнастика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Ритмическая гимнастика:</w:t>
            </w:r>
          </w:p>
          <w:p w:rsidR="00A53ACE" w:rsidRPr="00264815" w:rsidRDefault="00A53ACE" w:rsidP="007060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Упражнения – «Волк идет», «Боксируем», «Радуется Шапокляк»</w:t>
            </w:r>
          </w:p>
          <w:p w:rsidR="00A53ACE" w:rsidRPr="00264815" w:rsidRDefault="00A53ACE" w:rsidP="007060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Комплексы сюжетно – ролевой ритмической гимнастики «</w:t>
            </w:r>
            <w:proofErr w:type="spellStart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музыканты», «Снежная королева»</w:t>
            </w:r>
          </w:p>
          <w:p w:rsidR="00A53ACE" w:rsidRPr="00264815" w:rsidRDefault="00A53ACE" w:rsidP="007060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Пальчиковая гимнастика:</w:t>
            </w:r>
          </w:p>
          <w:p w:rsidR="00A53ACE" w:rsidRDefault="00A53ACE" w:rsidP="007060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«Замок», «Домик», «Петушок», «На прогулку мы идем».</w:t>
            </w:r>
          </w:p>
          <w:p w:rsidR="00A53ACE" w:rsidRDefault="00A53ACE" w:rsidP="007060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A53ACE" w:rsidRDefault="00A53ACE" w:rsidP="007060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A53ACE" w:rsidRPr="00264815" w:rsidRDefault="00A53ACE" w:rsidP="007060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Развитие ритма и мелкой моторики рук</w:t>
            </w:r>
          </w:p>
        </w:tc>
      </w:tr>
      <w:tr w:rsidR="00A53ACE" w:rsidRPr="00264815" w:rsidTr="008974FB">
        <w:trPr>
          <w:trHeight w:val="74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Упражнения на развитие мелкой моторики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Эстафеты:</w:t>
            </w:r>
          </w:p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«Звуковая поляна», «Волк и заяц».</w:t>
            </w:r>
          </w:p>
          <w:p w:rsidR="00A53ACE" w:rsidRPr="00264815" w:rsidRDefault="00A53ACE" w:rsidP="007060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Игры с мячом:</w:t>
            </w:r>
          </w:p>
          <w:p w:rsidR="00A53ACE" w:rsidRPr="00264815" w:rsidRDefault="00A53ACE" w:rsidP="007060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proofErr w:type="spellStart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Хватайка</w:t>
            </w:r>
            <w:proofErr w:type="spellEnd"/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», «Горячая картошка»»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Развитие мелкой моторики, ловкости, быстроты реакции</w:t>
            </w:r>
          </w:p>
        </w:tc>
      </w:tr>
      <w:tr w:rsidR="00A53ACE" w:rsidRPr="00264815" w:rsidTr="008974FB">
        <w:trPr>
          <w:trHeight w:val="1591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«Насос», «Ветер», «Травушка» колышется», «Ёжик», «Каша кипит»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CE" w:rsidRPr="00264815" w:rsidRDefault="00A53ACE" w:rsidP="007060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Координация движений рук с дыхательными движениями грудной клетки, тренировка правильного носового дыхания, укрепление круговой мышцы рта.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3ACE" w:rsidRPr="00264815" w:rsidRDefault="00A53ACE" w:rsidP="007060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53ACE" w:rsidRPr="00264815" w:rsidRDefault="00A53ACE" w:rsidP="00A53ACE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8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</w:p>
    <w:p w:rsidR="00A53ACE" w:rsidRPr="00B07AF0" w:rsidRDefault="00A53ACE" w:rsidP="00E83995">
      <w:pPr>
        <w:spacing w:after="150" w:line="285" w:lineRule="atLeast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родителями:</w:t>
      </w:r>
    </w:p>
    <w:p w:rsidR="00A53ACE" w:rsidRDefault="00A53ACE" w:rsidP="00E83995">
      <w:pPr>
        <w:spacing w:after="150" w:line="21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в </w:t>
      </w:r>
      <w:proofErr w:type="spellStart"/>
      <w:r w:rsidRPr="00B07A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B0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речевую деятельность родителей (организация совместных викторин, конкурсов и развлечений на закрепление знаний о считалках, стихотворение и загадок о спорте, названий спортивных терминов и др.).</w:t>
      </w:r>
    </w:p>
    <w:p w:rsidR="00A53ACE" w:rsidRDefault="00A53ACE" w:rsidP="00E83995">
      <w:pPr>
        <w:spacing w:after="15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CE" w:rsidRPr="000441C4" w:rsidRDefault="00A53ACE" w:rsidP="00E83995">
      <w:pPr>
        <w:spacing w:after="15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1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Анализ ресурсов:</w:t>
      </w:r>
    </w:p>
    <w:p w:rsidR="00A53ACE" w:rsidRPr="000441C4" w:rsidRDefault="00A53ACE" w:rsidP="00E83995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C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 материал к стихам, загадкам о физкультуре и спорте.</w:t>
      </w:r>
    </w:p>
    <w:p w:rsidR="00A53ACE" w:rsidRPr="000441C4" w:rsidRDefault="00A53ACE" w:rsidP="00E83995">
      <w:pPr>
        <w:pStyle w:val="a3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карточки для ознакомления с окружающим миром (зимние и летние виды спорта, спортивное оборудование).</w:t>
      </w:r>
    </w:p>
    <w:p w:rsidR="00A53ACE" w:rsidRPr="000441C4" w:rsidRDefault="00A53ACE" w:rsidP="00E83995">
      <w:pPr>
        <w:pStyle w:val="a3"/>
        <w:numPr>
          <w:ilvl w:val="0"/>
          <w:numId w:val="1"/>
        </w:numPr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Картотека считалок, </w:t>
      </w:r>
      <w:proofErr w:type="spellStart"/>
      <w:r w:rsidRPr="00044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0441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стихов и загадок о спорте, пальчиковой и дыхательной гимнастики.</w:t>
      </w:r>
    </w:p>
    <w:p w:rsidR="00A53ACE" w:rsidRPr="000441C4" w:rsidRDefault="00A53ACE" w:rsidP="00E83995">
      <w:pPr>
        <w:pStyle w:val="a3"/>
        <w:numPr>
          <w:ilvl w:val="0"/>
          <w:numId w:val="1"/>
        </w:numPr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«Игровых зарядок».</w:t>
      </w:r>
    </w:p>
    <w:p w:rsidR="00A53ACE" w:rsidRDefault="00A53ACE" w:rsidP="00E83995">
      <w:pPr>
        <w:pStyle w:val="a3"/>
        <w:numPr>
          <w:ilvl w:val="0"/>
          <w:numId w:val="1"/>
        </w:numPr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C4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спортивных праздников с применением  речевых упражнений, стихов и песен тематического содержания.</w:t>
      </w:r>
    </w:p>
    <w:p w:rsidR="00A53ACE" w:rsidRDefault="00A53ACE" w:rsidP="00E83995">
      <w:pPr>
        <w:pStyle w:val="a3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CE" w:rsidRPr="000441C4" w:rsidRDefault="00A53ACE" w:rsidP="00E83995">
      <w:pPr>
        <w:spacing w:after="15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A53ACE" w:rsidRPr="000441C4" w:rsidRDefault="00A53ACE" w:rsidP="00E83995">
      <w:pPr>
        <w:pStyle w:val="a3"/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у дошкольников к занятиям физической культурой.</w:t>
      </w:r>
    </w:p>
    <w:p w:rsidR="00A53ACE" w:rsidRPr="000441C4" w:rsidRDefault="00A53ACE" w:rsidP="00E83995">
      <w:pPr>
        <w:pStyle w:val="a3"/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словарного запаса, активизация речевой деятельности детей.</w:t>
      </w:r>
    </w:p>
    <w:p w:rsidR="00A53ACE" w:rsidRPr="000441C4" w:rsidRDefault="00A53ACE" w:rsidP="00E83995">
      <w:pPr>
        <w:pStyle w:val="a3"/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памяти, внимания, мелкой и общей моторики, координации движений, связной речи.</w:t>
      </w:r>
    </w:p>
    <w:p w:rsidR="00A53ACE" w:rsidRPr="000441C4" w:rsidRDefault="00A53ACE" w:rsidP="00E83995">
      <w:pPr>
        <w:pStyle w:val="a3"/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некоторых форм речевой деятельности в самостоятельной двигательной деятельности.</w:t>
      </w:r>
    </w:p>
    <w:p w:rsidR="00A53ACE" w:rsidRPr="000441C4" w:rsidRDefault="00A53ACE" w:rsidP="00E83995">
      <w:pPr>
        <w:pStyle w:val="a3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CE" w:rsidRDefault="00A53ACE" w:rsidP="00E83995">
      <w:pPr>
        <w:spacing w:after="150" w:line="285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CE" w:rsidRPr="000441C4" w:rsidRDefault="00A53ACE" w:rsidP="00E83995">
      <w:pPr>
        <w:spacing w:after="150" w:line="285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CE" w:rsidRPr="000441C4" w:rsidRDefault="00A53ACE" w:rsidP="00E83995">
      <w:pPr>
        <w:spacing w:after="15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4FB" w:rsidRPr="008974FB" w:rsidRDefault="008974FB" w:rsidP="00E83995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  <w:r w:rsidRPr="008974FB">
        <w:rPr>
          <w:rFonts w:ascii="Times New Roman" w:eastAsia="Times New Roman" w:hAnsi="Times New Roman" w:cs="Times New Roman"/>
          <w:b/>
          <w:iCs/>
          <w:sz w:val="32"/>
          <w:szCs w:val="32"/>
          <w:u w:val="thick"/>
          <w:lang w:eastAsia="ru-RU"/>
        </w:rPr>
        <w:lastRenderedPageBreak/>
        <w:t>План 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u w:val="thick"/>
          <w:lang w:eastAsia="ru-RU"/>
        </w:rPr>
        <w:t> работы над проектом:</w:t>
      </w:r>
    </w:p>
    <w:p w:rsidR="008974FB" w:rsidRPr="008974FB" w:rsidRDefault="008974FB" w:rsidP="00E83995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4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6799"/>
        <w:gridCol w:w="3543"/>
      </w:tblGrid>
      <w:tr w:rsidR="008974FB" w:rsidRPr="008974FB" w:rsidTr="008974FB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B" w:rsidRPr="008974FB" w:rsidRDefault="008974FB" w:rsidP="00E8399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B" w:rsidRPr="008974FB" w:rsidRDefault="008974FB" w:rsidP="00E8399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B" w:rsidRPr="008974FB" w:rsidRDefault="008974FB" w:rsidP="00E8399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8974FB" w:rsidRPr="008974FB" w:rsidTr="008974FB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B" w:rsidRPr="008974FB" w:rsidRDefault="008974FB" w:rsidP="00E83995">
            <w:pPr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B" w:rsidRPr="008974FB" w:rsidRDefault="008974FB" w:rsidP="00E83995">
            <w:pPr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обобщение методической литературы по организации физкультурных занятий с использованием речевого сопровождения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B" w:rsidRPr="008974FB" w:rsidRDefault="008974FB" w:rsidP="00E83995">
            <w:pPr>
              <w:spacing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974FB" w:rsidRPr="008974FB" w:rsidTr="008974FB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B" w:rsidRPr="008974FB" w:rsidRDefault="008974FB" w:rsidP="00E83995">
            <w:pPr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B" w:rsidRPr="008974FB" w:rsidRDefault="008974FB" w:rsidP="00E83995">
            <w:pPr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 речевых заданий, комплексов упражнений ритмической и пальчиковой гимнастики и других форм речевой деятельности в </w:t>
            </w:r>
            <w:proofErr w:type="spellStart"/>
            <w:r w:rsidRPr="0089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89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оздоровительную работу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A9" w:rsidRDefault="008974FB" w:rsidP="00E83995">
            <w:pPr>
              <w:spacing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9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  <w:p w:rsidR="008974FB" w:rsidRPr="008974FB" w:rsidRDefault="009603A9" w:rsidP="00E83995">
            <w:pPr>
              <w:spacing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(1,2</w:t>
            </w:r>
            <w:r w:rsidR="0089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9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еделя месяца)</w:t>
            </w:r>
          </w:p>
          <w:p w:rsidR="008974FB" w:rsidRPr="008974FB" w:rsidRDefault="008974FB" w:rsidP="00E83995">
            <w:pPr>
              <w:spacing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4FB" w:rsidRPr="008974FB" w:rsidTr="008974FB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B" w:rsidRPr="008974FB" w:rsidRDefault="008974FB" w:rsidP="00E83995">
            <w:pPr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A9" w:rsidRDefault="008974FB" w:rsidP="00E83995">
            <w:pPr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</w:t>
            </w:r>
            <w:r w:rsidR="0096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всех возрастных группах:</w:t>
            </w:r>
          </w:p>
          <w:p w:rsidR="009603A9" w:rsidRPr="009603A9" w:rsidRDefault="009603A9" w:rsidP="00E83995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Физкультурных </w:t>
            </w:r>
            <w:proofErr w:type="spellStart"/>
            <w:r w:rsidRPr="0096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НОДов</w:t>
            </w:r>
            <w:proofErr w:type="spellEnd"/>
          </w:p>
          <w:p w:rsidR="009603A9" w:rsidRDefault="009603A9" w:rsidP="00E83995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Утренних гимнастик (</w:t>
            </w:r>
            <w:proofErr w:type="spellStart"/>
            <w:r w:rsidRPr="0096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 w:rsidRPr="0096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6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974FB" w:rsidRPr="0096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6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Ср.гр,Ст.гр,Подг.гр</w:t>
            </w:r>
            <w:proofErr w:type="spellEnd"/>
            <w:r w:rsidRPr="0096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603A9" w:rsidRPr="009603A9" w:rsidRDefault="009603A9" w:rsidP="00E83995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974FB" w:rsidRPr="0096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портивных праздников</w:t>
            </w:r>
            <w:r w:rsidRPr="0096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развлечений.</w:t>
            </w:r>
          </w:p>
          <w:p w:rsidR="008974FB" w:rsidRPr="008974FB" w:rsidRDefault="009603A9" w:rsidP="00E839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8974FB" w:rsidRPr="0089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применением различных форм речевой деятельности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A9" w:rsidRDefault="009603A9" w:rsidP="00E83995">
            <w:pPr>
              <w:spacing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3A9" w:rsidRDefault="009603A9" w:rsidP="00E83995">
            <w:pPr>
              <w:spacing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4FB" w:rsidRPr="008974FB" w:rsidRDefault="009603A9" w:rsidP="00E83995">
            <w:pPr>
              <w:spacing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(3,4 неделя месяца) – Апрель)</w:t>
            </w:r>
            <w:proofErr w:type="gramEnd"/>
          </w:p>
          <w:p w:rsidR="008974FB" w:rsidRPr="008974FB" w:rsidRDefault="008974FB" w:rsidP="00E83995">
            <w:pPr>
              <w:spacing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4FB" w:rsidRPr="008974FB" w:rsidTr="008974FB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B" w:rsidRPr="008974FB" w:rsidRDefault="008974FB" w:rsidP="00E83995">
            <w:pPr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B" w:rsidRPr="008974FB" w:rsidRDefault="008974FB" w:rsidP="00E83995">
            <w:pPr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картотек художественного слова, считал</w:t>
            </w:r>
            <w:r w:rsidR="0096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ок, </w:t>
            </w:r>
            <w:proofErr w:type="spellStart"/>
            <w:r w:rsidR="0096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закличек</w:t>
            </w:r>
            <w:proofErr w:type="spellEnd"/>
            <w:r w:rsidR="0096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«Игровых зарядок» и пр.</w:t>
            </w:r>
          </w:p>
          <w:p w:rsidR="008974FB" w:rsidRPr="008974FB" w:rsidRDefault="008974FB" w:rsidP="00E83995">
            <w:pPr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сценариев спортивных праздников и физкультурных досугов с применением  речевых упражнений, стихов и песен тематического содержания.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A9" w:rsidRDefault="009603A9" w:rsidP="00E83995">
            <w:pPr>
              <w:spacing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3A9" w:rsidRDefault="009603A9" w:rsidP="00E83995">
            <w:pPr>
              <w:spacing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4FB" w:rsidRPr="008974FB" w:rsidRDefault="009603A9" w:rsidP="00E83995">
            <w:pPr>
              <w:spacing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Октябрь-Апрель</w:t>
            </w:r>
          </w:p>
        </w:tc>
      </w:tr>
      <w:tr w:rsidR="008974FB" w:rsidRPr="008974FB" w:rsidTr="008974FB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B" w:rsidRPr="008974FB" w:rsidRDefault="008974FB" w:rsidP="00E83995">
            <w:pPr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B" w:rsidRPr="008974FB" w:rsidRDefault="008974FB" w:rsidP="00E83995">
            <w:pPr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в </w:t>
            </w:r>
            <w:proofErr w:type="spellStart"/>
            <w:r w:rsidRPr="0089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89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речевую деятельность родителей (организация совместных викторин, конкурсов и развлечений на закрепление знаний о считалках, стихотворение и загадок о спорте, названий спортивных терминов и др.).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2C" w:rsidRDefault="0061082C" w:rsidP="00E83995">
            <w:pPr>
              <w:spacing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(4 неделя)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Подг.гр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82C" w:rsidRDefault="0061082C" w:rsidP="00E83995">
            <w:pPr>
              <w:spacing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(3неделя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Ст.гр,Подг.гр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974FB" w:rsidRPr="008974FB" w:rsidRDefault="008974FB" w:rsidP="00E83995">
            <w:pPr>
              <w:spacing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– Апрель </w:t>
            </w:r>
            <w:r w:rsidR="0061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(1Мл</w:t>
            </w:r>
            <w:proofErr w:type="gramStart"/>
            <w:r w:rsidR="0061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61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р, 2 </w:t>
            </w:r>
            <w:proofErr w:type="spellStart"/>
            <w:r w:rsidR="0061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Мл.гр</w:t>
            </w:r>
            <w:proofErr w:type="spellEnd"/>
            <w:r w:rsidR="0061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F646B" w:rsidRPr="008974FB" w:rsidRDefault="00FF646B" w:rsidP="00E83995">
      <w:pPr>
        <w:rPr>
          <w:rFonts w:ascii="Times New Roman" w:hAnsi="Times New Roman" w:cs="Times New Roman"/>
          <w:sz w:val="28"/>
          <w:szCs w:val="28"/>
        </w:rPr>
      </w:pPr>
    </w:p>
    <w:sectPr w:rsidR="00FF646B" w:rsidRPr="008974FB" w:rsidSect="0061082C">
      <w:pgSz w:w="11906" w:h="16838"/>
      <w:pgMar w:top="720" w:right="720" w:bottom="720" w:left="720" w:header="708" w:footer="708" w:gutter="0"/>
      <w:pgBorders w:display="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06F"/>
    <w:multiLevelType w:val="hybridMultilevel"/>
    <w:tmpl w:val="06041E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46A8C"/>
    <w:multiLevelType w:val="hybridMultilevel"/>
    <w:tmpl w:val="92FA1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5677D"/>
    <w:multiLevelType w:val="hybridMultilevel"/>
    <w:tmpl w:val="06484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ACE"/>
    <w:rsid w:val="003B5190"/>
    <w:rsid w:val="00526DDE"/>
    <w:rsid w:val="005474C2"/>
    <w:rsid w:val="0061082C"/>
    <w:rsid w:val="00747AA1"/>
    <w:rsid w:val="008974FB"/>
    <w:rsid w:val="009603A9"/>
    <w:rsid w:val="00A53ACE"/>
    <w:rsid w:val="00AE0130"/>
    <w:rsid w:val="00BB0AFD"/>
    <w:rsid w:val="00C469C5"/>
    <w:rsid w:val="00E83995"/>
    <w:rsid w:val="00E94AC2"/>
    <w:rsid w:val="00FD7623"/>
    <w:rsid w:val="00FF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2013-12-02T08:09:00Z</cp:lastPrinted>
  <dcterms:created xsi:type="dcterms:W3CDTF">2013-11-28T16:37:00Z</dcterms:created>
  <dcterms:modified xsi:type="dcterms:W3CDTF">2014-07-14T09:03:00Z</dcterms:modified>
</cp:coreProperties>
</file>