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14" w:rsidRDefault="00D81714" w:rsidP="00D81714">
      <w:r>
        <w:t>Карта отслеживания уровня знаний детей по лепке.  Старшая группа.</w:t>
      </w:r>
    </w:p>
    <w:tbl>
      <w:tblPr>
        <w:tblStyle w:val="a3"/>
        <w:tblW w:w="15583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709"/>
        <w:gridCol w:w="708"/>
        <w:gridCol w:w="993"/>
        <w:gridCol w:w="708"/>
        <w:gridCol w:w="993"/>
        <w:gridCol w:w="992"/>
        <w:gridCol w:w="1559"/>
        <w:gridCol w:w="1985"/>
        <w:gridCol w:w="1417"/>
        <w:gridCol w:w="992"/>
        <w:gridCol w:w="733"/>
      </w:tblGrid>
      <w:tr w:rsidR="00D81714" w:rsidTr="00F14B8E">
        <w:trPr>
          <w:trHeight w:val="852"/>
        </w:trPr>
        <w:tc>
          <w:tcPr>
            <w:tcW w:w="3227" w:type="dxa"/>
            <w:vMerge w:val="restart"/>
          </w:tcPr>
          <w:p w:rsidR="00D81714" w:rsidRDefault="00D81714" w:rsidP="00F14B8E">
            <w:proofErr w:type="spellStart"/>
            <w:r>
              <w:t>Ф.И.ребёнка</w:t>
            </w:r>
            <w:proofErr w:type="spellEnd"/>
          </w:p>
        </w:tc>
        <w:tc>
          <w:tcPr>
            <w:tcW w:w="1984" w:type="dxa"/>
            <w:gridSpan w:val="3"/>
          </w:tcPr>
          <w:p w:rsidR="00D81714" w:rsidRDefault="00D81714" w:rsidP="00F14B8E">
            <w:r>
              <w:t>Предметная</w:t>
            </w:r>
          </w:p>
          <w:p w:rsidR="00D81714" w:rsidRDefault="00D81714" w:rsidP="00F14B8E">
            <w:r>
              <w:t>лепка</w:t>
            </w:r>
          </w:p>
        </w:tc>
        <w:tc>
          <w:tcPr>
            <w:tcW w:w="2694" w:type="dxa"/>
            <w:gridSpan w:val="3"/>
          </w:tcPr>
          <w:p w:rsidR="00D81714" w:rsidRDefault="00D81714" w:rsidP="00F14B8E">
            <w:r>
              <w:t>Сюжетная лепка</w:t>
            </w:r>
          </w:p>
        </w:tc>
        <w:tc>
          <w:tcPr>
            <w:tcW w:w="992" w:type="dxa"/>
          </w:tcPr>
          <w:p w:rsidR="00D81714" w:rsidRDefault="00D81714" w:rsidP="00F14B8E">
            <w:r>
              <w:t>Декора-</w:t>
            </w:r>
          </w:p>
          <w:p w:rsidR="00D81714" w:rsidRDefault="00D81714" w:rsidP="00F14B8E">
            <w:proofErr w:type="spellStart"/>
            <w:r>
              <w:t>тивная</w:t>
            </w:r>
            <w:proofErr w:type="spellEnd"/>
            <w:r>
              <w:t xml:space="preserve"> </w:t>
            </w:r>
          </w:p>
          <w:p w:rsidR="00D81714" w:rsidRDefault="00D81714" w:rsidP="00F14B8E">
            <w:r>
              <w:t>лепка</w:t>
            </w:r>
          </w:p>
        </w:tc>
        <w:tc>
          <w:tcPr>
            <w:tcW w:w="1559" w:type="dxa"/>
          </w:tcPr>
          <w:p w:rsidR="00D81714" w:rsidRDefault="00D81714" w:rsidP="00F14B8E">
            <w:r>
              <w:t>Способ создания образа</w:t>
            </w:r>
          </w:p>
        </w:tc>
        <w:tc>
          <w:tcPr>
            <w:tcW w:w="1985" w:type="dxa"/>
          </w:tcPr>
          <w:p w:rsidR="00D81714" w:rsidRDefault="00D81714" w:rsidP="00F14B8E">
            <w:r>
              <w:t xml:space="preserve">Способы </w:t>
            </w:r>
          </w:p>
          <w:p w:rsidR="00D81714" w:rsidRDefault="00D81714" w:rsidP="00F14B8E">
            <w:r>
              <w:t xml:space="preserve">лепки </w:t>
            </w:r>
          </w:p>
          <w:p w:rsidR="00D81714" w:rsidRDefault="00D81714" w:rsidP="00F14B8E"/>
        </w:tc>
        <w:tc>
          <w:tcPr>
            <w:tcW w:w="1417" w:type="dxa"/>
          </w:tcPr>
          <w:p w:rsidR="00D81714" w:rsidRDefault="00D81714" w:rsidP="00F14B8E">
            <w:r>
              <w:t xml:space="preserve">Приёмы </w:t>
            </w:r>
            <w:proofErr w:type="spellStart"/>
            <w:r>
              <w:t>декориро</w:t>
            </w:r>
            <w:proofErr w:type="spellEnd"/>
            <w:r>
              <w:t>-</w:t>
            </w:r>
          </w:p>
          <w:p w:rsidR="00D81714" w:rsidRDefault="00D81714" w:rsidP="00F14B8E">
            <w:proofErr w:type="spellStart"/>
            <w:r>
              <w:t>вания</w:t>
            </w:r>
            <w:proofErr w:type="spellEnd"/>
          </w:p>
        </w:tc>
        <w:tc>
          <w:tcPr>
            <w:tcW w:w="992" w:type="dxa"/>
          </w:tcPr>
          <w:p w:rsidR="00D81714" w:rsidRDefault="00D81714" w:rsidP="00F14B8E">
            <w:proofErr w:type="spellStart"/>
            <w:r>
              <w:t>Разли</w:t>
            </w:r>
            <w:proofErr w:type="spellEnd"/>
            <w:r>
              <w:t>-</w:t>
            </w:r>
          </w:p>
          <w:p w:rsidR="00D81714" w:rsidRDefault="00D81714" w:rsidP="00F14B8E">
            <w:proofErr w:type="spellStart"/>
            <w:r>
              <w:t>чать</w:t>
            </w:r>
            <w:proofErr w:type="spellEnd"/>
            <w:r>
              <w:t xml:space="preserve"> </w:t>
            </w:r>
          </w:p>
        </w:tc>
        <w:tc>
          <w:tcPr>
            <w:tcW w:w="733" w:type="dxa"/>
            <w:vMerge w:val="restart"/>
          </w:tcPr>
          <w:p w:rsidR="00D81714" w:rsidRDefault="00D81714" w:rsidP="00F14B8E">
            <w:r>
              <w:t>Бал-</w:t>
            </w:r>
          </w:p>
          <w:p w:rsidR="00D81714" w:rsidRDefault="00D81714" w:rsidP="00F14B8E">
            <w:proofErr w:type="spellStart"/>
            <w:r>
              <w:t>лы</w:t>
            </w:r>
            <w:proofErr w:type="spellEnd"/>
            <w:r>
              <w:t xml:space="preserve"> </w:t>
            </w:r>
          </w:p>
        </w:tc>
      </w:tr>
      <w:tr w:rsidR="00D81714" w:rsidTr="00F14B8E">
        <w:trPr>
          <w:cantSplit/>
          <w:trHeight w:val="4014"/>
        </w:trPr>
        <w:tc>
          <w:tcPr>
            <w:tcW w:w="3227" w:type="dxa"/>
            <w:vMerge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>Точность передачи формы предмета</w:t>
            </w: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Соблюдение пропорций </w:t>
            </w:r>
          </w:p>
          <w:p w:rsidR="00D81714" w:rsidRDefault="00D81714" w:rsidP="00F14B8E">
            <w:pPr>
              <w:ind w:left="113" w:right="113"/>
            </w:pPr>
            <w:r>
              <w:t>фигуры человека (животного)</w:t>
            </w: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Передача движения фигуры </w:t>
            </w:r>
          </w:p>
          <w:p w:rsidR="00D81714" w:rsidRDefault="00D81714" w:rsidP="00F14B8E">
            <w:pPr>
              <w:ind w:left="113" w:right="113"/>
            </w:pPr>
            <w:r>
              <w:t>человека (животного)</w:t>
            </w: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Композиционное объединение </w:t>
            </w:r>
          </w:p>
          <w:p w:rsidR="00D81714" w:rsidRDefault="00D81714" w:rsidP="00F14B8E">
            <w:pPr>
              <w:ind w:left="113" w:right="113"/>
            </w:pPr>
            <w:r>
              <w:t xml:space="preserve">нескольких персонажей, </w:t>
            </w:r>
          </w:p>
          <w:p w:rsidR="00D81714" w:rsidRDefault="00D81714" w:rsidP="00F14B8E">
            <w:pPr>
              <w:ind w:left="113" w:right="113"/>
            </w:pPr>
            <w:r>
              <w:t xml:space="preserve">предметов  в скульптурную группу </w:t>
            </w: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Размерное соотношение фигур </w:t>
            </w:r>
          </w:p>
          <w:p w:rsidR="00D81714" w:rsidRDefault="00D81714" w:rsidP="00F14B8E">
            <w:pPr>
              <w:ind w:left="113" w:right="113"/>
            </w:pPr>
            <w:r>
              <w:t>в группе</w:t>
            </w: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Создание выразительности </w:t>
            </w:r>
          </w:p>
          <w:p w:rsidR="00D81714" w:rsidRDefault="00D81714" w:rsidP="00F14B8E">
            <w:pPr>
              <w:ind w:left="113" w:right="113"/>
            </w:pPr>
            <w:r>
              <w:t xml:space="preserve">композиции путём дополнения </w:t>
            </w:r>
          </w:p>
          <w:p w:rsidR="00D81714" w:rsidRDefault="00D81714" w:rsidP="00F14B8E">
            <w:pPr>
              <w:ind w:left="113" w:right="113"/>
            </w:pPr>
            <w:r>
              <w:t>предметами, элементами</w:t>
            </w: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Различать игрушки, посуду, </w:t>
            </w:r>
          </w:p>
          <w:p w:rsidR="00D81714" w:rsidRDefault="00D81714" w:rsidP="00F14B8E">
            <w:pPr>
              <w:ind w:left="113" w:right="113"/>
            </w:pPr>
            <w:r>
              <w:t xml:space="preserve">народных промыслов: </w:t>
            </w:r>
          </w:p>
          <w:p w:rsidR="00D81714" w:rsidRDefault="00D81714" w:rsidP="00F14B8E">
            <w:pPr>
              <w:ind w:left="113" w:right="113"/>
            </w:pPr>
            <w:r>
              <w:t>Дымковская, Гжель.</w:t>
            </w: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С натуры, по представлению, </w:t>
            </w:r>
          </w:p>
          <w:p w:rsidR="00D81714" w:rsidRDefault="00D81714" w:rsidP="00F14B8E">
            <w:pPr>
              <w:ind w:left="113" w:right="113"/>
            </w:pPr>
            <w:r>
              <w:t xml:space="preserve">по замыслу, по художественному произведению,  по схеме, по рисунку, </w:t>
            </w:r>
          </w:p>
          <w:p w:rsidR="00D81714" w:rsidRDefault="00D81714" w:rsidP="00F14B8E">
            <w:pPr>
              <w:ind w:left="113" w:right="113"/>
            </w:pPr>
            <w:r>
              <w:t xml:space="preserve">по словесному описанию, </w:t>
            </w:r>
          </w:p>
          <w:p w:rsidR="00D81714" w:rsidRDefault="00D81714" w:rsidP="00F14B8E">
            <w:pPr>
              <w:ind w:left="113" w:right="113"/>
            </w:pPr>
            <w:r>
              <w:t>коллективная работа</w:t>
            </w: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Из целого куска, из нескольких частей – </w:t>
            </w:r>
          </w:p>
          <w:p w:rsidR="00D81714" w:rsidRDefault="00D81714" w:rsidP="00F14B8E">
            <w:pPr>
              <w:ind w:left="113" w:right="113"/>
            </w:pPr>
            <w:r>
              <w:t xml:space="preserve">деление,  формообразование, </w:t>
            </w:r>
          </w:p>
          <w:p w:rsidR="00D81714" w:rsidRDefault="00D81714" w:rsidP="00F14B8E">
            <w:pPr>
              <w:ind w:left="113" w:right="113"/>
            </w:pPr>
            <w:r>
              <w:t xml:space="preserve">раскатывание, скатывание, оттягивание, загибание, </w:t>
            </w:r>
            <w:proofErr w:type="spellStart"/>
            <w:r>
              <w:t>прищипывание</w:t>
            </w:r>
            <w:proofErr w:type="spellEnd"/>
            <w:r>
              <w:t xml:space="preserve">, прижимание, вдавливание, ленточный способ, </w:t>
            </w:r>
          </w:p>
          <w:p w:rsidR="00D81714" w:rsidRDefault="00D81714" w:rsidP="00F14B8E">
            <w:pPr>
              <w:ind w:left="113" w:right="113"/>
            </w:pPr>
            <w:r>
              <w:t xml:space="preserve">круговой </w:t>
            </w:r>
            <w:proofErr w:type="spellStart"/>
            <w:r>
              <w:t>налеп</w:t>
            </w:r>
            <w:proofErr w:type="spellEnd"/>
            <w:r>
              <w:t>.</w:t>
            </w: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Сглаживание, </w:t>
            </w:r>
            <w:proofErr w:type="spellStart"/>
            <w:r>
              <w:t>прорезание</w:t>
            </w:r>
            <w:proofErr w:type="spellEnd"/>
            <w:r>
              <w:t xml:space="preserve">, </w:t>
            </w:r>
            <w:proofErr w:type="gramStart"/>
            <w:r>
              <w:t>высокий</w:t>
            </w:r>
            <w:proofErr w:type="gramEnd"/>
            <w:r>
              <w:t xml:space="preserve"> и </w:t>
            </w:r>
          </w:p>
          <w:p w:rsidR="00D81714" w:rsidRDefault="00D81714" w:rsidP="00F14B8E">
            <w:pPr>
              <w:ind w:left="113" w:right="113"/>
            </w:pPr>
            <w:r>
              <w:t xml:space="preserve">углублённый рельеф, прорисовывание, </w:t>
            </w:r>
          </w:p>
          <w:p w:rsidR="00D81714" w:rsidRDefault="00D81714" w:rsidP="00F14B8E">
            <w:pPr>
              <w:ind w:left="113" w:right="113"/>
            </w:pPr>
            <w:r>
              <w:t xml:space="preserve"> штамповка, </w:t>
            </w:r>
            <w:proofErr w:type="spellStart"/>
            <w:r>
              <w:t>налепы</w:t>
            </w:r>
            <w:proofErr w:type="spellEnd"/>
            <w:r>
              <w:t>,  установка на подставке, использование нескольких цветов.</w:t>
            </w: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  <w:r>
              <w:t xml:space="preserve">Скульптура, барельеф, изразец, </w:t>
            </w:r>
          </w:p>
          <w:p w:rsidR="00D81714" w:rsidRDefault="00D81714" w:rsidP="00F14B8E">
            <w:pPr>
              <w:ind w:left="113" w:right="113"/>
            </w:pPr>
            <w:r>
              <w:t xml:space="preserve">декоративная игрушка, </w:t>
            </w:r>
          </w:p>
          <w:p w:rsidR="00D81714" w:rsidRDefault="00D81714" w:rsidP="00F14B8E">
            <w:pPr>
              <w:ind w:left="113" w:right="113"/>
            </w:pPr>
            <w:r>
              <w:t>декоративная посуда</w:t>
            </w:r>
          </w:p>
        </w:tc>
        <w:tc>
          <w:tcPr>
            <w:tcW w:w="733" w:type="dxa"/>
            <w:vMerge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bookmarkStart w:id="0" w:name="_GoBack"/>
        <w:bookmarkEnd w:id="0"/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  <w:tr w:rsidR="00D81714" w:rsidTr="00F14B8E">
        <w:trPr>
          <w:cantSplit/>
          <w:trHeight w:val="414"/>
        </w:trPr>
        <w:tc>
          <w:tcPr>
            <w:tcW w:w="322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985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  <w:tc>
          <w:tcPr>
            <w:tcW w:w="733" w:type="dxa"/>
            <w:textDirection w:val="btLr"/>
          </w:tcPr>
          <w:p w:rsidR="00D81714" w:rsidRDefault="00D81714" w:rsidP="00F14B8E">
            <w:pPr>
              <w:ind w:left="113" w:right="113"/>
            </w:pPr>
          </w:p>
        </w:tc>
      </w:tr>
    </w:tbl>
    <w:p w:rsidR="001073F5" w:rsidRDefault="00D81714"/>
    <w:sectPr w:rsidR="001073F5" w:rsidSect="00D817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14"/>
    <w:rsid w:val="00C408A1"/>
    <w:rsid w:val="00D81714"/>
    <w:rsid w:val="00F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Savilkem</dc:creator>
  <cp:lastModifiedBy>Savilkem</cp:lastModifiedBy>
  <cp:revision>1</cp:revision>
  <dcterms:created xsi:type="dcterms:W3CDTF">2013-08-31T10:51:00Z</dcterms:created>
  <dcterms:modified xsi:type="dcterms:W3CDTF">2013-08-31T10:52:00Z</dcterms:modified>
</cp:coreProperties>
</file>