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3C" w:rsidRPr="00553456" w:rsidRDefault="004B4B3C" w:rsidP="004B4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РУЧНОЙ ПРАКСИС</w:t>
      </w:r>
    </w:p>
    <w:p w:rsidR="004B4B3C" w:rsidRPr="00553456" w:rsidRDefault="004B4B3C" w:rsidP="004B4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В КОРРЕКЦИИ РЕЧЕВЫХ НАРУШЕНИЙ</w:t>
      </w:r>
    </w:p>
    <w:p w:rsidR="004B4B3C" w:rsidRPr="00553456" w:rsidRDefault="004B4B3C" w:rsidP="004B4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У ДОШКОЛЬНИКОВ.</w:t>
      </w:r>
    </w:p>
    <w:p w:rsidR="004B4B3C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Pr="00553456" w:rsidRDefault="004B4B3C" w:rsidP="004B4B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«Истоки способностей и дарований</w:t>
      </w:r>
    </w:p>
    <w:p w:rsidR="004B4B3C" w:rsidRPr="00553456" w:rsidRDefault="004B4B3C" w:rsidP="004B4B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находятся на кончиках пальцев».</w:t>
      </w:r>
    </w:p>
    <w:p w:rsidR="004B4B3C" w:rsidRPr="00553456" w:rsidRDefault="004B4B3C" w:rsidP="004B4B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Сухомлинский.</w:t>
      </w:r>
    </w:p>
    <w:p w:rsidR="004B4B3C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 xml:space="preserve">Исследованиями института физиологии детей установлено, что уровень развития речи зависит от степени </w:t>
      </w:r>
      <w:proofErr w:type="spellStart"/>
      <w:r w:rsidRPr="0055345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53456">
        <w:rPr>
          <w:rFonts w:ascii="Times New Roman" w:hAnsi="Times New Roman" w:cs="Times New Roman"/>
          <w:sz w:val="28"/>
          <w:szCs w:val="28"/>
        </w:rPr>
        <w:t xml:space="preserve"> тонких движений пальцев рук. Если движения развиты и соответствуют возрастной норме, то и речь будет в норме. У детей с речевой патологией страдает мелкая моторика. Чтобы нарушения не зашли далеко, необходимо уделять большое внимание занятиям, стимулирующим развитие тонкой моторики руки, координации движений. Это всевозможные игры с пальчиками типа: «Сорока-Ворона», «Идет коза рогатая», «Зайка серенький сидит», «Маленькие ножки». Все движения дети сопровождают словами, что стимулирует не только развитие ручного </w:t>
      </w:r>
      <w:proofErr w:type="spellStart"/>
      <w:r w:rsidRPr="00553456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553456">
        <w:rPr>
          <w:rFonts w:ascii="Times New Roman" w:hAnsi="Times New Roman" w:cs="Times New Roman"/>
          <w:sz w:val="28"/>
          <w:szCs w:val="28"/>
        </w:rPr>
        <w:t>, но и речевое развитие.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Хорошо использовать упражнения с бумагой: складывание и разворачивание, скручивание, скатывание, перелистывание, разрывание. Полезно практиковать различные задания по оригами: изготовление игрушек из бумаги. Многолетняя практика показала, что полезны следующие упражнения: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Перебирая пальцами, дети производят вращение карандаша, Бабины с нитками, гладкого бруска сначала всеми пальцами, а потом двумя, тремя.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Отвинчивание и завинчивание пробок разной величины и конфигурации.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Рисование и штриховка карандашами (фломастеры не рекомендуются, т.к. для выполнения задания их нужно держать неправильно, может закрепиться).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Для развития зрительно-пространственного восприятия и зрительно-моторных координаций хороши задания типа «дорисуй недостающие детали».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 xml:space="preserve">Чтобы сделать работу по развитию мелкой моторики пальцев регулярной и результативной, нужно использовать в этих целях элементы пальчиковой гимнастики. Пальчиковая гимнастика – один из сильнейших стимуляторов развития мелкой моторики и речи ребенка. Пальчиковую гимнастику, </w:t>
      </w:r>
      <w:proofErr w:type="spellStart"/>
      <w:r w:rsidRPr="00553456">
        <w:rPr>
          <w:rFonts w:ascii="Times New Roman" w:hAnsi="Times New Roman" w:cs="Times New Roman"/>
          <w:sz w:val="28"/>
          <w:szCs w:val="28"/>
        </w:rPr>
        <w:t>потирание</w:t>
      </w:r>
      <w:proofErr w:type="spellEnd"/>
      <w:r w:rsidRPr="00553456">
        <w:rPr>
          <w:rFonts w:ascii="Times New Roman" w:hAnsi="Times New Roman" w:cs="Times New Roman"/>
          <w:sz w:val="28"/>
          <w:szCs w:val="28"/>
        </w:rPr>
        <w:t>, придавливание и растирание пальцев можно проводить не только в середине занятия, но и в его начале. Движения, сопровождаемые интересным текстом, не только дают отдых, но и развивают воображение, мышление, память, речь. Для расслабления мышц кистей рук, развития мелкой моторики пальцев и речи  можно использовать следующую пальчиковую гимнастику:</w:t>
      </w:r>
    </w:p>
    <w:p w:rsidR="004B4B3C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 xml:space="preserve">«Дружба" 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 xml:space="preserve">Дружат в нашей группе девочки и мальчики (пальцы рук соединяются ритмично в "замок"). 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 xml:space="preserve">Мы с тобой подружим маленькие пальчики (ритмичное касание одноименных пальцев обеих рук). 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 xml:space="preserve">Раз, два, три, четыре, пять (поочередное касание одноименных пальцев, начиная с мизинцев), 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 xml:space="preserve">Начинай считать опять. 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 xml:space="preserve">Раз, два, три, четыре, пять. 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 xml:space="preserve">Мы закончили считать (руки вниз, встряхнуть кистями). 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«Пальчики в лесу»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Вышли зайчики гулять.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Этот пальчик гриб нашел. (загибают мизинец)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Этот пальчик чистить стал. (загибают безымянный палец)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Это резал. (загибают средний палец)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Этот ел. (загибают указательный палец)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Ну, а этот лишь глядел. (загибают большой палец и щекочут ладошку).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«Сидит белка»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Сидит белка на тележке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Продает она орешки: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Лисичке-сестричке, (загибают большой палец)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Воробью, синичке, (загибают указательный палец)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Мишке толстопятому, (загибают безымянный палец)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Заиньке усатому. (загибают мизинец)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«За сливами»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Толстый палец и большой в сад за сливами пошел, (пальцы в кулаке, поднять большие пальцы)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Указательный с порога указал ему дорогу, (движение указательных пальцев)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Средний палец – очень меткий, он сбивает сливы с ветки, (щелчки средними)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Безымянный поедает, (касание безымянными пальцами  больших)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А мизинчик-господинчик в землю косточки сажает. (пальцы в кулаке, копательные движения мизинцами)</w:t>
      </w: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4B3C" w:rsidRPr="00553456" w:rsidRDefault="004B4B3C" w:rsidP="004B4B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3456">
        <w:rPr>
          <w:rFonts w:ascii="Times New Roman" w:hAnsi="Times New Roman" w:cs="Times New Roman"/>
          <w:sz w:val="28"/>
          <w:szCs w:val="28"/>
        </w:rPr>
        <w:t>При проведении описанных игр воспитатель сначала сам прочитывает стихотворение и выполняет движения вместе с детьми. При повторении игры дети полностью выполняют движения и лишь частично текст, заканчивая фразу, начатую воспитателем. В дальнейшем дети заучивают стихотворение наизусть и сопровождают движения пальцев соответствующим текстом стихотворения.</w:t>
      </w:r>
    </w:p>
    <w:p w:rsidR="00406F5A" w:rsidRDefault="00406F5A"/>
    <w:sectPr w:rsidR="00406F5A" w:rsidSect="0040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4B3C"/>
    <w:rsid w:val="00406F5A"/>
    <w:rsid w:val="004878E5"/>
    <w:rsid w:val="004B4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B3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Company>Microsoft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2013-05-13T09:12:00Z</dcterms:created>
  <dcterms:modified xsi:type="dcterms:W3CDTF">2013-05-13T09:13:00Z</dcterms:modified>
</cp:coreProperties>
</file>