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86" w:rsidRPr="00A9571D" w:rsidRDefault="004C5186" w:rsidP="004C5186">
      <w:pPr>
        <w:ind w:firstLine="708"/>
        <w:jc w:val="center"/>
        <w:rPr>
          <w:rFonts w:ascii="Calibri" w:eastAsia="Times New Roman" w:hAnsi="Calibri" w:cs="Times New Roman"/>
          <w:b/>
          <w:color w:val="333333"/>
          <w:sz w:val="36"/>
          <w:szCs w:val="36"/>
        </w:rPr>
      </w:pPr>
      <w:r w:rsidRPr="00A9571D">
        <w:rPr>
          <w:rFonts w:ascii="Calibri" w:eastAsia="Times New Roman" w:hAnsi="Calibri" w:cs="Times New Roman"/>
          <w:b/>
          <w:color w:val="333333"/>
          <w:sz w:val="36"/>
          <w:szCs w:val="36"/>
        </w:rPr>
        <w:t>Развитие творческих способностей дошкольников в процессе</w:t>
      </w:r>
      <w:r w:rsidRPr="00A9571D">
        <w:rPr>
          <w:b/>
          <w:color w:val="333333"/>
          <w:sz w:val="36"/>
          <w:szCs w:val="36"/>
        </w:rPr>
        <w:t xml:space="preserve">  </w:t>
      </w:r>
      <w:r w:rsidRPr="00A9571D">
        <w:rPr>
          <w:rFonts w:ascii="Calibri" w:eastAsia="Times New Roman" w:hAnsi="Calibri" w:cs="Times New Roman"/>
          <w:b/>
          <w:color w:val="333333"/>
          <w:sz w:val="36"/>
          <w:szCs w:val="36"/>
        </w:rPr>
        <w:t xml:space="preserve">дизайн - деятельности </w:t>
      </w:r>
    </w:p>
    <w:p w:rsidR="004C5186" w:rsidRPr="004C5186" w:rsidRDefault="004C5186" w:rsidP="004C5186">
      <w:pPr>
        <w:ind w:firstLine="708"/>
        <w:jc w:val="both"/>
        <w:rPr>
          <w:b/>
          <w:color w:val="333333"/>
          <w:sz w:val="28"/>
          <w:szCs w:val="28"/>
        </w:rPr>
      </w:pPr>
    </w:p>
    <w:p w:rsidR="004C5186" w:rsidRDefault="004C5186" w:rsidP="004C5186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Требования к содержанию образовательного процесса в современных дошкольных учреждениях предусматривают углублённую и творческую работу во всех направлениях.</w:t>
      </w:r>
    </w:p>
    <w:p w:rsidR="004C5186" w:rsidRDefault="004C5186" w:rsidP="004C5186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Декоративно – пространственное моделирование  относится к интегративному детскому творчеству. Оно объединяет все направления развития ребёнка и проецирует динамизм деятельности воспитанников. Задачи такой работы многогранны и направлены на формирование целостных предметов, целостной предметной среды и через них — целостного человека. При этом в основе её лежит практическое совершенство элементов предметной среды, но необходимым условием является их «одухотворенность».</w:t>
      </w:r>
    </w:p>
    <w:p w:rsidR="004C5186" w:rsidRDefault="004C5186" w:rsidP="004C518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Осуществляя эти идеи в детском саду, у нас организована работа по нескольким направлениям:</w:t>
      </w:r>
    </w:p>
    <w:p w:rsidR="004C5186" w:rsidRDefault="004C5186" w:rsidP="004C5186">
      <w:pPr>
        <w:numPr>
          <w:ilvl w:val="0"/>
          <w:numId w:val="1"/>
        </w:num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Создана творческая группа педагогов в работе по теме «Вторая жизнь предмета» </w:t>
      </w:r>
    </w:p>
    <w:p w:rsidR="004C5186" w:rsidRDefault="004C5186" w:rsidP="004C5186">
      <w:pPr>
        <w:numPr>
          <w:ilvl w:val="0"/>
          <w:numId w:val="1"/>
        </w:num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Активно используются современные образовательные технологии: детско – родительские проекты, творческие мастерские детей разного возраста. </w:t>
      </w:r>
    </w:p>
    <w:p w:rsidR="004C5186" w:rsidRDefault="004C5186" w:rsidP="004C5186">
      <w:pPr>
        <w:numPr>
          <w:ilvl w:val="0"/>
          <w:numId w:val="1"/>
        </w:num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Большое внимание уделяется сотрудничеству с родителями: художественные салоны, творческие  гостиные, мастер – классы,  организовываются конкурсы.</w:t>
      </w:r>
    </w:p>
    <w:p w:rsidR="004C5186" w:rsidRDefault="004C5186" w:rsidP="004C5186">
      <w:pPr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детской дизайн – деятельности опирается на педагогические принципы. Основной – это деятельностный подход. Свобода деятельности пробуждает фантазию, расширяет простор творчества и способствует динамике развития всех психологических процессов у дошкольника.</w:t>
      </w:r>
    </w:p>
    <w:p w:rsidR="004C5186" w:rsidRDefault="004C5186" w:rsidP="004C5186">
      <w:pPr>
        <w:spacing w:line="340" w:lineRule="atLeast"/>
        <w:ind w:firstLine="36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Хочу обратить ваше внимание на требования к условиям </w:t>
      </w:r>
      <w:r>
        <w:rPr>
          <w:bCs/>
          <w:sz w:val="28"/>
          <w:szCs w:val="28"/>
        </w:rPr>
        <w:t xml:space="preserve">реализации основной общеобразовательной программы дошкольного образования. 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Первое это то, что педагог организовывает </w:t>
      </w:r>
      <w:r>
        <w:rPr>
          <w:color w:val="333333"/>
          <w:sz w:val="28"/>
          <w:szCs w:val="28"/>
        </w:rPr>
        <w:t xml:space="preserve">доступ ребёнка к информации: наблюдения и процесс любования как природными, так и специально созданными объектами. В помещениях детского сада создаётся эстетическая грамотно построенная среда: красивый интерьер, привлекательные пособия, </w:t>
      </w:r>
      <w:r>
        <w:rPr>
          <w:color w:val="333333"/>
          <w:sz w:val="28"/>
          <w:szCs w:val="28"/>
        </w:rPr>
        <w:lastRenderedPageBreak/>
        <w:t xml:space="preserve">комфортное зонирование пространства с выделением декораций в убранстве детских центров. 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Второй принцип организации среды - это  мобильность среды и интерактивная составляющая, что на сегодня особо актуально. Образовательный процесс осуществляется с учётом календарно – тематического планирования. Дизайн интерьер может меняться в соответствии с темой недели.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Дизайн – деятельность предусматривает углублённую индивидуальную работу с ребёнком и способствует его творческому и личностному самовыражению.  Особое внимание следует обратить на целесообразность применяемых элементов дизайна. Детское помещение – не хранилище. 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Творчество ребёнка – дизайнера в своей основе предполагает овладение изобразительными навыками, комбинаторными умениями и способность на эмоциональную отзывчивость на красоту. 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работы по развитию творческих способностей в нашем детском саду осуществляется на основе программы «Цветные ладошки» Ирины Александровны Лыковой. Одна из частей этой программы - «Экопластика» ориентирует детскую деятельность на эстетическую организацию пространства вокруг ребёнка и на создание красивых полезных вещей: игрушек, сувениров, предметов интерьера.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Создание оригинальных картин, изделий и композиций носит характер аранжировки из природного материала: шишек, плодов и просто красивых листьев и стеблей.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содержит и темы работы с бросовым материалом. Интересные композиции, украшающие приёмные комнаты, игровые зоны в группе поощряют стремление детей к дизайн – деятельности.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дизайн – творчестве важен запас эмоциональных впечатлений ребёнка, его художественная память. Уже с младшего возраста </w:t>
      </w:r>
      <w:r w:rsidR="00A9571D">
        <w:rPr>
          <w:color w:val="333333"/>
          <w:sz w:val="28"/>
          <w:szCs w:val="28"/>
        </w:rPr>
        <w:t xml:space="preserve">наши </w:t>
      </w:r>
      <w:r>
        <w:rPr>
          <w:color w:val="333333"/>
          <w:sz w:val="28"/>
          <w:szCs w:val="28"/>
        </w:rPr>
        <w:t>педагоги мастерят с ребятами открыточки к разным праздникам. Они предназначены самым близким людям – мамам, папам, воспитателям.</w:t>
      </w:r>
    </w:p>
    <w:p w:rsidR="004C5186" w:rsidRDefault="004C5186" w:rsidP="004C5186">
      <w:pPr>
        <w:spacing w:line="3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такой деятельности дети ощущают жизненную значимость своих усилий. В каждую свою работу ребёнок вкладывает все свои старания, душу и любовь. </w:t>
      </w:r>
    </w:p>
    <w:p w:rsidR="004C5186" w:rsidRDefault="004C5186" w:rsidP="004C5186">
      <w:pPr>
        <w:spacing w:line="3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Пропущенная через сердце детская работа не имеет цены, понятно, что её название – эксклюзивная и она должна войти в историю развития малыша.</w:t>
      </w:r>
    </w:p>
    <w:p w:rsidR="004C5186" w:rsidRDefault="004C5186" w:rsidP="004C51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>
        <w:rPr>
          <w:bCs/>
          <w:sz w:val="28"/>
          <w:szCs w:val="28"/>
        </w:rPr>
        <w:t>Коллаж -</w:t>
      </w:r>
      <w:r>
        <w:rPr>
          <w:sz w:val="28"/>
          <w:szCs w:val="28"/>
        </w:rPr>
        <w:t xml:space="preserve"> технический приём в изобразительном искусстве, заключающийся в наклеивании на подложку предметов и материалов, отличающихся от основы по цвету и фактуре.</w:t>
      </w:r>
    </w:p>
    <w:p w:rsidR="004C5186" w:rsidRDefault="004C5186" w:rsidP="004C5186">
      <w:pPr>
        <w:rPr>
          <w:sz w:val="28"/>
          <w:szCs w:val="28"/>
        </w:rPr>
      </w:pPr>
      <w:r>
        <w:rPr>
          <w:sz w:val="28"/>
          <w:szCs w:val="28"/>
        </w:rPr>
        <w:t xml:space="preserve">   В технике коллажа выполняют несложные тематические композиции в виде панно или оригинальных фризов. Они могут найти применение в художественном оформлении детского сада. Поэтому такие панно должны быть хорошо оформлены, обклеены, окантованы, вставлены в раму или натянуты на плотную основу.</w:t>
      </w:r>
    </w:p>
    <w:p w:rsidR="004C5186" w:rsidRDefault="004C5186" w:rsidP="004C51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В чём же прелесть коллажа для детей?</w:t>
      </w:r>
    </w:p>
    <w:p w:rsidR="004C5186" w:rsidRDefault="004C5186" w:rsidP="004C5186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Во-первых, он позволяет создать рельефное изображение. А это всегда интересно: рельефная поверхность представляет глазу и руке более богатую информацию, чем гладкая.</w:t>
      </w:r>
    </w:p>
    <w:p w:rsidR="004C5186" w:rsidRDefault="004C5186" w:rsidP="004C5186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Во-вторых, изготовление коллажа требует гораздо большего разнообразия действий, чем обычное рисование.</w:t>
      </w:r>
    </w:p>
    <w:p w:rsidR="004C5186" w:rsidRDefault="004C5186" w:rsidP="004C5186">
      <w:pPr>
        <w:spacing w:line="3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Современный образовательный процесс ориентирует ребёнка на экспериментирование с различными материалами (безопасными для него). </w:t>
      </w:r>
    </w:p>
    <w:p w:rsidR="004C5186" w:rsidRDefault="004C5186" w:rsidP="004C5186">
      <w:pPr>
        <w:spacing w:line="3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«Создание нового образа происходит путём взаимосвязи воображения, мышления, произвольности и свободной деятельности» - по словам Выготского Л.С. «Благодаря этой взаимосвязи, воображение совершает полный круг: от накопления, переработки впечатлений к этапу вынашивания и оформления продуктов воображения».</w:t>
      </w:r>
    </w:p>
    <w:p w:rsidR="004C5186" w:rsidRDefault="004C5186" w:rsidP="004C5186">
      <w:pPr>
        <w:spacing w:line="3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</w:t>
      </w:r>
      <w:r w:rsidR="00A9571D">
        <w:rPr>
          <w:bCs/>
          <w:sz w:val="28"/>
          <w:szCs w:val="28"/>
        </w:rPr>
        <w:t xml:space="preserve">у нас </w:t>
      </w:r>
      <w:r>
        <w:rPr>
          <w:bCs/>
          <w:sz w:val="28"/>
          <w:szCs w:val="28"/>
        </w:rPr>
        <w:t>появились композиции «Мыши и сырный ломтик», «Корзинка с котятами», «Подснежники», «Весёлое настроение».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Дизайн - это искусство комбинаторики, стилистики и украшения. Изготовление мобилей становится простым и оригинальным украшением интерьера. Техника их изготовления достаточно проста, а результат эффективен. Чтобы придать поделке объёмность, подвесные детали делаются в нескольких экземплярах. Лёгкие подвесные игрушки из бумаги, картона и бросового материала оживают даже от слабого движения воздуха. 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Забавные фигурки будут радовать вас круглый год: весной расцветёт душистая вишня, летом начнут играть разноц</w:t>
      </w:r>
      <w:r w:rsidR="00A9571D">
        <w:rPr>
          <w:color w:val="333333"/>
          <w:sz w:val="28"/>
          <w:szCs w:val="28"/>
        </w:rPr>
        <w:t>ветные рыбки, яркие цветные</w:t>
      </w:r>
      <w:r>
        <w:rPr>
          <w:color w:val="333333"/>
          <w:sz w:val="28"/>
          <w:szCs w:val="28"/>
        </w:rPr>
        <w:t xml:space="preserve"> листья напомнят об осени, а серебристые снежинки улыбнутся вам зимним вечером.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Успешности архитектурно-художественного моделирования способствует ознакомление старших дошкольников с доступными и яркими образцами зодчества: сказочного, современного или старинного.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Старшие дошкольники могут с помощью взрослого рисовать и конструировать по образцам и по воображению, доступные им макеты зданий и архитектурно – ландшафтные ансамбли.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Декоративно – пространственный дизайн, с одной стороны, предусматривает обогащение восприятия и представлений детей о зодчестве и  интерьере, с другой, - формирует соучастников активного преобразования среды. Мы учим ребёнка чувствовать себя частью среды, творчески </w:t>
      </w:r>
      <w:proofErr w:type="gramStart"/>
      <w:r>
        <w:rPr>
          <w:color w:val="333333"/>
          <w:sz w:val="28"/>
          <w:szCs w:val="28"/>
        </w:rPr>
        <w:t>её</w:t>
      </w:r>
      <w:proofErr w:type="gramEnd"/>
      <w:r>
        <w:rPr>
          <w:color w:val="333333"/>
          <w:sz w:val="28"/>
          <w:szCs w:val="28"/>
        </w:rPr>
        <w:t xml:space="preserve"> преобразуя, - задача сложная, но перспективная и жизненно необходимая. Макеты обогащают сюжетно – ролевые игры детей и способствуют выполнению дидактических задач воспитания. Дизайн игровых маркеров в групповых помещениях является носителем эстетического развития  детей.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Сегодня мода вновь обращается к изяществу, красоте и разнообразию фасонов одежды. Новые модели дети создают из бросового материла. Это могут быть лоскуты ткани, пакеты. Изделия дополняются мелкими деталями, сделанными из лент, бечёвок, искусственных и бумажных цветов, салфеток. 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– модельеры проявляют свою фантазию для изготовления  театральных костюмов к тематическим праздникам и развлечениям, а также для развития сюжетно – ролевой игры.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очень любят демонстрировать своё творение. Итогом интересной работы становятся показы мод – дефиле. Творческими успехами своих детей гордимся не только мы – педагоги, но и родители. 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каждому костюму дети с удовольствием придумывают названия: «Мисс весна», «Королева цветов», «Карамелька», «Принцесса Мармеладинка», «Фея красоты»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приобщаем детей к доступным для них формам декоративной деятельности при подготовке убранства помещений к праздникам и развлечениям.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Уже с 4-5 лет дети могут быть не только участниками музыкально – поэтического действа, но и соавторами его декоративного убранства. В этом случае особенностью восприятия детьми праздничного дизайна интерьера является так называемый «эффект присутствия». Суть его в том, что ребёнок как участник празднества в интерьере является его создателем и потребителем. Побуждать к творческим поискам оформления праздников </w:t>
      </w:r>
      <w:r>
        <w:rPr>
          <w:color w:val="333333"/>
          <w:sz w:val="28"/>
          <w:szCs w:val="28"/>
        </w:rPr>
        <w:lastRenderedPageBreak/>
        <w:t xml:space="preserve">могут разные мотивы, но всех детей объединяет ожидание красочного и весёлого события. </w:t>
      </w:r>
    </w:p>
    <w:p w:rsidR="004C5186" w:rsidRDefault="004C5186" w:rsidP="004C5186">
      <w:pPr>
        <w:spacing w:line="3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Только дети и могут столь свободно и гармонично существовать в искусстве, так как они следуют двум основным принципам: принципом случайного и принципом свободного творчества. </w:t>
      </w:r>
    </w:p>
    <w:p w:rsidR="004C5186" w:rsidRDefault="004C5186" w:rsidP="004C5186">
      <w:pPr>
        <w:spacing w:line="3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До скорых творческих встреч!!!</w:t>
      </w:r>
    </w:p>
    <w:p w:rsidR="004C5186" w:rsidRDefault="004C5186" w:rsidP="004C5186">
      <w:pPr>
        <w:spacing w:line="340" w:lineRule="atLeast"/>
        <w:ind w:firstLine="360"/>
        <w:jc w:val="both"/>
        <w:rPr>
          <w:color w:val="8B4513"/>
          <w:sz w:val="28"/>
          <w:szCs w:val="28"/>
        </w:rPr>
      </w:pPr>
    </w:p>
    <w:p w:rsidR="00CE5AF5" w:rsidRDefault="00CE5AF5"/>
    <w:sectPr w:rsidR="00CE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4F7"/>
    <w:multiLevelType w:val="hybridMultilevel"/>
    <w:tmpl w:val="8AD2102E"/>
    <w:lvl w:ilvl="0" w:tplc="80EA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96EC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6E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C4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C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06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21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A0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6A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D6E55"/>
    <w:multiLevelType w:val="hybridMultilevel"/>
    <w:tmpl w:val="E5E05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86"/>
    <w:rsid w:val="004C5186"/>
    <w:rsid w:val="005420D0"/>
    <w:rsid w:val="00A9571D"/>
    <w:rsid w:val="00CE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2012-12-18T19:35:00Z</dcterms:created>
  <dcterms:modified xsi:type="dcterms:W3CDTF">2012-12-18T19:58:00Z</dcterms:modified>
</cp:coreProperties>
</file>