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34" w:rsidRDefault="00432834" w:rsidP="004328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Методические рекомендации для родителей на тему: </w:t>
      </w:r>
    </w:p>
    <w:p w:rsidR="00432834" w:rsidRDefault="00432834" w:rsidP="004328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«Пути стимулирования </w:t>
      </w:r>
      <w:proofErr w:type="gramStart"/>
      <w:r>
        <w:rPr>
          <w:sz w:val="26"/>
          <w:szCs w:val="26"/>
        </w:rPr>
        <w:t>речевых</w:t>
      </w:r>
      <w:proofErr w:type="gramEnd"/>
      <w:r>
        <w:rPr>
          <w:sz w:val="26"/>
          <w:szCs w:val="26"/>
        </w:rPr>
        <w:t xml:space="preserve"> </w:t>
      </w:r>
    </w:p>
    <w:p w:rsidR="00432834" w:rsidRDefault="00432834" w:rsidP="0043283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проявлений у детей первых лет жизни».</w:t>
      </w:r>
    </w:p>
    <w:p w:rsidR="00432834" w:rsidRDefault="00432834" w:rsidP="00432834">
      <w:pPr>
        <w:pStyle w:val="2"/>
        <w:spacing w:line="36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  вашей семье появился ребенок.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Вы счастливы, окружаете его лаской и любовью, полны забот и волнений о здоровье малыша. Конечно, очень важно, чтобы ребенок не болел, правильно питался, чтобы ему было комфортно. Но не надо забывать, что первый год жизни — стартовая площадка для раскрытия возможностей малыша, что буквально с рождения  нужно заниматься с ребенком, развивая его мышление и речь. Разговаривайте с малышом глядя ему в глаза, «лицо к лицу»,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четко артикулируя, говорите просто, отдельными словами или короткими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фразами, многократно их повторяя. Ребенок учиться говорить, когда слышит вашу речь и видит движения губ, язык при произношении звуков.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Старайтесь общаться с маленьким, создавая подобие диалога, обращаться к нему с вопросами, делая паузы для ответа, повторяйте за ним звуки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гуления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лепета. Развивайте слуховое восприятие малыша, давая ему слушать мелодичную музыку, пойте колыбельные песни. В доме должны быть обязательно звучащие игрушки: погремушки, колокольчики,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дудки,  свисточки, пищалки. Развивайте зрение ребенка. До трех месяцев малыш не различает цветов, поэтому над кроваткой повесьте черно- белые кубики и шары, а на спинку кровати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напротив малыша, контурное изображение улыбающегося лица. Обстановка в комнате должна быть яркой: воздушные шары, тряпичная кукла с большими глазами.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 ручки малышу вкладывайте различные кусочки ткани, меха, перышки,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тканные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мешочки  с фасолью, крупами, для развития осязания. Разрешайте ребенку трогать абсолютно вс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е-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 пальчиках рук  должны быть кожные ощущения от предметов, разнообразных по материалам, структуре поверхности, температуре.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Чем более ловкие пальчики у малыша, тем раньше и лучше он будет говорить.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Играйте с малышом в «ладушки»,  «гуси — лебеди»,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«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сорок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белобоку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»,   «козу- рогатую», читайте русские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потешки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самые простые сказки   стишки. Обязательно кормите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малышы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грудью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он будет здоров. Кроме того, при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естественном вскармливании тре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нируются те же мышцы, которые потом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учувствуют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приговорении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Научите ребенка ползать: выкладывайте на животик, руку подставьте под пяточки, другую  под грудку, помогите двигаться вперед к улыбающемуся папе, яркой игрушке. Ползани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е-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предпосылка для развития речи. При этом укрепляются мышцы, работают ручки, развивается мышление.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lastRenderedPageBreak/>
        <w:t xml:space="preserve">первом году жизни физическое и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интеллектуальное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развитие взаимосвязаны. Называйте предметы, окружающие малыша, повторяйте много раз названия, указывая на них. К девяти месяцам малыш будет сам показывать пальчиком на называемые предметы.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 году ребенок произносит несколько первых слов: мама, папа,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баба,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дай,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иди и так далее.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Научите малыша звукоподражаниям «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бух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», «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би-би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», «тик-тик», «тик-так», «тук-тук». «Кто так говорит?»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мяу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,м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у-му,ав-ав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т. д.) Попросите показать на картинке знакомый  предмет пальчиком, а потом спрашивайте: «Это кто? Это что?». Малыш смотрит вам в лицо, а вы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после вопросительной паузы отвечаете сами, потом  в эту паузу он сам вставит ответ.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Из сложных слов малыш обычно повторяет слог: первый или ударный. Вслушивайтесь в его речь, хвалите за любую речевую активность как бы мало это походило на речь взрослых. В противном случае, если вы довольствуетесь жестами или мимикой ребенка, хорошо понимаете его без слов, а он все получает молча, то долго может  молчать и заговорит не скоро.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 двум годам в активном словаре ребенка от 50 до 300 слов, он говорит маленькими фразами, задает  вопросы, повторяет за взрослым новые слова.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После двух лет мышление ребенка становится речевым, а речь осмысленной, поэтому у неговорящего ребенка может вторично тормозиться развитие мыслительных пр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цессов.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Не ждите, пока ребенок»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заговорит сам», не теряйте время. Если чувствуете свою некомпетентность в вопросах развития речи, не стесняйтесь обращаться к логопеду. Для развития речи очень полезна пальчиковая гимнастика. Развитие  тонких движений пальцев рук положительно влияет на  функционирование речевых зон коры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головного мозга. Проще, говоря, мозг напрямую связан с работой пальцев и, делая зарядку для пальчиков, вы стимулируете клетки мозга.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Чем больше вы будете разрабатывать пальчики, тем быстрее ребенок начнет говорить.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Во время игр малыш учиться понимать смысл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услышанного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улавливает ритм речи, повторяя стишки, кроха тренирует память.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Усидеть на месте целых десять минут и при этом заниматься делом могут немногие, а в этой игре непоседа учится концентрировать внимание,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что тоже очень важно.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 наконец, подобные игр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ы-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еще один  способ близкого общения между мамой и ребенком или папой и ребенком, который приносит много положительный эмоций. Советы родителям: 1)Для игры выбирайте короткие стихи, которые хорошо запоминаются.2)Четко произносите слова, эмоционально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их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окрашивая.3)Движения пальцев должны быть несложными, чтобы малыш смог их повторить.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Первое время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lastRenderedPageBreak/>
        <w:t>вы сами  будете показывать упражнения, а ребенок будет только наблюдать.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Но очень скоро малыш начнет сам повторять за вами необходимые движения.4)Начните с дву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х-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трех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потешек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постепенно добавляйте новые.5)Если в новой игре появляются неизвестные персонажи,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расскажите ему о них и покажите картинки.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Ребенок должен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понимать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 чем идет речь.6)Радуйтесь успехам малыша и не огорчайтесь,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если у него что-то не получилось.7) Обязательно хвали</w:t>
      </w:r>
      <w:bookmarkStart w:id="0" w:name="_GoBack"/>
      <w:bookmarkEnd w:id="0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те своего малыша даже за самые незначительные успехи.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Только положительные эмоции могут привить ему любовь к занятиям! Упражнения для мелкой моторики всегда хорошо влияют на развитие малыша в целом.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Вы вместе с крохой можете легко освоить эти полезные игры. Будьте уверены: ваш ребенок полюбит столь увлекательное занятие</w:t>
      </w:r>
      <w:r>
        <w:rPr>
          <w:rFonts w:ascii="Times New Roman" w:hAnsi="Times New Roman"/>
          <w:b w:val="0"/>
          <w:bCs w:val="0"/>
          <w:i w:val="0"/>
          <w:iCs w:val="0"/>
        </w:rPr>
        <w:t>!</w:t>
      </w:r>
    </w:p>
    <w:p w:rsidR="00432834" w:rsidRDefault="00432834" w:rsidP="00432834">
      <w:pPr>
        <w:pStyle w:val="a0"/>
        <w:spacing w:line="360" w:lineRule="auto"/>
        <w:jc w:val="both"/>
      </w:pPr>
      <w:r>
        <w:t xml:space="preserve">          </w:t>
      </w:r>
    </w:p>
    <w:p w:rsidR="002277F4" w:rsidRDefault="002277F4"/>
    <w:sectPr w:rsidR="002277F4" w:rsidSect="004328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E3"/>
    <w:rsid w:val="002277F4"/>
    <w:rsid w:val="003859E3"/>
    <w:rsid w:val="004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432834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32834"/>
    <w:rPr>
      <w:rFonts w:ascii="Arial" w:eastAsia="MS Mincho" w:hAnsi="Arial" w:cs="Tahoma"/>
      <w:b/>
      <w:bCs/>
      <w:i/>
      <w:iCs/>
      <w:kern w:val="1"/>
      <w:sz w:val="28"/>
      <w:szCs w:val="28"/>
      <w:lang/>
    </w:rPr>
  </w:style>
  <w:style w:type="paragraph" w:styleId="a0">
    <w:name w:val="Body Text"/>
    <w:basedOn w:val="a"/>
    <w:link w:val="a4"/>
    <w:rsid w:val="00432834"/>
    <w:pPr>
      <w:spacing w:after="120"/>
    </w:pPr>
  </w:style>
  <w:style w:type="character" w:customStyle="1" w:styleId="a4">
    <w:name w:val="Основной текст Знак"/>
    <w:basedOn w:val="a1"/>
    <w:link w:val="a0"/>
    <w:rsid w:val="00432834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432834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32834"/>
    <w:rPr>
      <w:rFonts w:ascii="Arial" w:eastAsia="MS Mincho" w:hAnsi="Arial" w:cs="Tahoma"/>
      <w:b/>
      <w:bCs/>
      <w:i/>
      <w:iCs/>
      <w:kern w:val="1"/>
      <w:sz w:val="28"/>
      <w:szCs w:val="28"/>
      <w:lang/>
    </w:rPr>
  </w:style>
  <w:style w:type="paragraph" w:styleId="a0">
    <w:name w:val="Body Text"/>
    <w:basedOn w:val="a"/>
    <w:link w:val="a4"/>
    <w:rsid w:val="00432834"/>
    <w:pPr>
      <w:spacing w:after="120"/>
    </w:pPr>
  </w:style>
  <w:style w:type="character" w:customStyle="1" w:styleId="a4">
    <w:name w:val="Основной текст Знак"/>
    <w:basedOn w:val="a1"/>
    <w:link w:val="a0"/>
    <w:rsid w:val="00432834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4812</Characters>
  <Application>Microsoft Office Word</Application>
  <DocSecurity>0</DocSecurity>
  <Lines>40</Lines>
  <Paragraphs>11</Paragraphs>
  <ScaleCrop>false</ScaleCrop>
  <Company>2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2013-04-03T22:23:00Z</dcterms:created>
  <dcterms:modified xsi:type="dcterms:W3CDTF">2013-04-03T22:26:00Z</dcterms:modified>
</cp:coreProperties>
</file>