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E70791" w:rsidRDefault="00E70791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комбинированного вида №1 «Сказка»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</w:t>
      </w:r>
    </w:p>
    <w:p w:rsidR="00E70791" w:rsidRDefault="00E70791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Туапсинский район</w:t>
      </w:r>
    </w:p>
    <w:p w:rsidR="00E70791" w:rsidRDefault="00E70791" w:rsidP="00E70791">
      <w:pPr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</w:t>
      </w: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детьми подготовительной логопедической группы</w:t>
      </w: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тема: «Города и поселки помнят имя твое»</w:t>
      </w:r>
      <w:r>
        <w:rPr>
          <w:sz w:val="28"/>
          <w:szCs w:val="28"/>
        </w:rPr>
        <w:tab/>
      </w: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(с использованием ИКТ)</w:t>
      </w: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Хрипунова А.А.</w:t>
      </w: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E70791" w:rsidRDefault="00E70791" w:rsidP="00E7079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2011-2012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E70791" w:rsidRDefault="00E70791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 содержание: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детей элементарные представления о правах; познакомить со статьей Конвенции о правах ребенка «Каждый имеет право на имя»;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дать представление о документе «Свидетельство о рождении»;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углубить представление об отчестве, фамилии;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обогащать, активизировать, расширять словарь по теме «Имя», знакомить с происхождением имен, фамилий;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образовании существительных с уменьшительно-ласкательными суффиксами, полных имен, отчества;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навыки звукового анализа и синтеза;</w:t>
      </w:r>
    </w:p>
    <w:p w:rsidR="000F4633" w:rsidRPr="00881927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уважительное отношение друг к другу, окружающим людям;</w:t>
      </w:r>
    </w:p>
    <w:p w:rsidR="000F4633" w:rsidRPr="00881927" w:rsidRDefault="000F4633" w:rsidP="000F4633">
      <w:pPr>
        <w:contextualSpacing/>
        <w:jc w:val="both"/>
        <w:rPr>
          <w:sz w:val="28"/>
          <w:szCs w:val="28"/>
        </w:rPr>
      </w:pPr>
      <w:r w:rsidRPr="00881927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воспитывать интерес к историческому прошлому страны, Краснодарского края.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0F4633">
        <w:rPr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рассматривание фотографий из семейных альбомов, беседа «Мое имя», слушание песни «Родина моя», литературная викторина «Угадай имя героя сказки». </w:t>
      </w:r>
    </w:p>
    <w:p w:rsidR="000F4633" w:rsidRPr="000F4633" w:rsidRDefault="000F4633" w:rsidP="000F4633">
      <w:pPr>
        <w:contextualSpacing/>
        <w:jc w:val="both"/>
        <w:rPr>
          <w:i/>
          <w:sz w:val="28"/>
          <w:szCs w:val="28"/>
        </w:rPr>
      </w:pPr>
      <w:r w:rsidRPr="000F4633">
        <w:rPr>
          <w:i/>
          <w:sz w:val="28"/>
          <w:szCs w:val="28"/>
        </w:rPr>
        <w:t xml:space="preserve">Оборудование: 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 «Свидетельство о рождении»,  паспорт, Конвенция о правах ребенка, выставка рисунков «Моя семья», фотографии, буквы, игровое пособие «Звуковые цветы»», компьютер,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 «Города и поселки славят имя твое».</w:t>
      </w:r>
      <w:proofErr w:type="gramEnd"/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C088D">
        <w:rPr>
          <w:sz w:val="28"/>
          <w:szCs w:val="28"/>
        </w:rPr>
        <w:t>.</w:t>
      </w:r>
      <w:r>
        <w:rPr>
          <w:sz w:val="28"/>
          <w:szCs w:val="28"/>
        </w:rPr>
        <w:t>Вводная часть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Всему название дано и явлению, предмету,</w:t>
      </w:r>
      <w:r>
        <w:rPr>
          <w:sz w:val="28"/>
          <w:szCs w:val="28"/>
        </w:rPr>
        <w:br/>
        <w:t>А человек имеет имя, разве не удивительно это?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Малыш рождается и именем нарекается.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играет большую роль в жизни человека. Без имени не обойтись. Люди ценят свои имена, ведь имя дается на всю жизнь. 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зачем придумали имена?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(чтобы отличить одного человека от другого, чтобы знать, мальчик это или девочка, мужчина или женщина.</w:t>
      </w:r>
      <w:proofErr w:type="gramEnd"/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Имя у человека одно,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«Свидетельстве о рождении записано оно!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документа, беседа о том, что у каждого из нас есть этот документ. 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имеет право на имя. Вы знаете, что права детей записаны в этой книжке – Конвенции о правах ребенка (показ документа). В ней записано и право ребенка на имя.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хороша, что есть права, закон нас строго защищает,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в нем важны нам все права, они великой силой обладают!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D6CF4">
        <w:rPr>
          <w:sz w:val="28"/>
          <w:szCs w:val="28"/>
        </w:rPr>
        <w:t>.</w:t>
      </w:r>
      <w:r>
        <w:rPr>
          <w:sz w:val="28"/>
          <w:szCs w:val="28"/>
        </w:rPr>
        <w:t>Основная часть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 имени трудно общаться друг с другом. Ваши имена звучат по-разному.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«Круг друзей»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 друга ласково называйте, друг другу руку подавайте.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«Дружат небо и луна, дружат море и волна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Дружат в море корабли, дружат дети всей земли!»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Никита, Игорь, Данил,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Аслан, Максим, Михаил,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Жора Ваня, Кирилл,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Веня, Артем,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>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Саша, Лиза, Арина,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Настя, Ксюша, Кристина,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Дружно наши дети вместе играют,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Друг друга по имени они называют!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Наши предки хотели, чтобы их дети росли сильными, крепкими, добрыми, поэтому называли их так: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Добрыня – делающий добро, </w:t>
      </w:r>
      <w:proofErr w:type="spellStart"/>
      <w:r>
        <w:rPr>
          <w:sz w:val="28"/>
          <w:szCs w:val="28"/>
        </w:rPr>
        <w:t>Любомир</w:t>
      </w:r>
      <w:proofErr w:type="spellEnd"/>
      <w:r>
        <w:rPr>
          <w:sz w:val="28"/>
          <w:szCs w:val="28"/>
        </w:rPr>
        <w:t xml:space="preserve"> – любящий мир,</w:t>
      </w:r>
      <w:r>
        <w:rPr>
          <w:sz w:val="28"/>
          <w:szCs w:val="28"/>
        </w:rPr>
        <w:br/>
        <w:t>Людмила – людям милая, Галина – спокойная,</w:t>
      </w:r>
      <w:proofErr w:type="gramEnd"/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Александ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защитник, Георгий – земледелец,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Кирилл – Солнечный, Елена – светлая.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«Назови отчество».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«Угадай имя»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немного поиграем и имя по первой букве отгадаем!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(выходит в круг тот, у кого имя начинается на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М… и берет лепесток с буквой со звукового цветка)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Имя свое называйте и букву получайте!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Музыкально-пластический этюд.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«Конструкторы» - составить имена их первых букв своих имен.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А-Г-И-М-В-Л-Е-М-Р-В-Н-Д-А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Дима, Гена, Ира, Вера, Лида, Галина, Мила, Данил.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немного потрудились и новые имена получились!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Каждый человек при рождении получает не только имя, но и фамилию, которую носят все члены семьи. Одинаковые фамилии могут быть у родственников и у разных людей, их называют однофамильцами.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«Свидетельстве о рождении указывается не только имя, но и фамилия. Когда вам исполнится 14 лет, вам выдадут другой документ, паспорт. В паспорте будут написаны ваши фамилия, имя, отчество.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Рассказ педагога о происхождении фамилий.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рассказывают веселые стихи,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, в которых звучат имена.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нашей огромной стране есть города, поселки, которые названы именами людей,  совершивших  какие-то важные, добрые дела, эти имена вошли в историю.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FC088D">
        <w:rPr>
          <w:b/>
          <w:sz w:val="28"/>
          <w:szCs w:val="28"/>
        </w:rPr>
        <w:t>Слайд №1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 – памятник Юрию Долгорукому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FC088D">
        <w:rPr>
          <w:b/>
          <w:sz w:val="28"/>
          <w:szCs w:val="28"/>
        </w:rPr>
        <w:t>Слайд №2</w:t>
      </w:r>
      <w:r>
        <w:rPr>
          <w:sz w:val="28"/>
          <w:szCs w:val="28"/>
        </w:rPr>
        <w:t xml:space="preserve"> –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ладимир.  Более тысячи лет назад князь Владимир Святославович основал город, названный его именем.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FC088D">
        <w:rPr>
          <w:b/>
          <w:sz w:val="28"/>
          <w:szCs w:val="28"/>
        </w:rPr>
        <w:t>Слайд №3</w:t>
      </w:r>
      <w:r>
        <w:rPr>
          <w:sz w:val="28"/>
          <w:szCs w:val="28"/>
        </w:rPr>
        <w:t xml:space="preserve"> –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анкт-Петербург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город основал царь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Это город более 200 лет был столицей российского государства.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FC088D">
        <w:rPr>
          <w:b/>
          <w:sz w:val="28"/>
          <w:szCs w:val="28"/>
        </w:rPr>
        <w:t>Слайд №4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катеринодар</w:t>
      </w:r>
      <w:proofErr w:type="spellEnd"/>
      <w:r>
        <w:rPr>
          <w:sz w:val="28"/>
          <w:szCs w:val="28"/>
        </w:rPr>
        <w:t xml:space="preserve"> (Краснодар)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получил в честь факта дарения императрицей Екатериной </w:t>
      </w:r>
      <w:r>
        <w:rPr>
          <w:sz w:val="28"/>
          <w:szCs w:val="28"/>
          <w:lang w:val="en-US"/>
        </w:rPr>
        <w:t>II</w:t>
      </w:r>
      <w:r w:rsidRPr="00DB16BF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черноморским казакам кубанской земли.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FC088D">
        <w:rPr>
          <w:b/>
          <w:sz w:val="28"/>
          <w:szCs w:val="28"/>
        </w:rPr>
        <w:t>Слайд №5</w:t>
      </w:r>
      <w:r>
        <w:rPr>
          <w:sz w:val="28"/>
          <w:szCs w:val="28"/>
        </w:rPr>
        <w:t xml:space="preserve"> –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рославль – город основан князем Ярославом Мудрым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FC088D">
        <w:rPr>
          <w:b/>
          <w:sz w:val="28"/>
          <w:szCs w:val="28"/>
        </w:rPr>
        <w:t>Слайды № 6,7 –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рхипо-Осиповка. Картина работы А.А.Козлова «Подвиг рядового 77 пехотного </w:t>
      </w:r>
      <w:proofErr w:type="spellStart"/>
      <w:r>
        <w:rPr>
          <w:sz w:val="28"/>
          <w:szCs w:val="28"/>
        </w:rPr>
        <w:t>Тенгинского</w:t>
      </w:r>
      <w:proofErr w:type="spellEnd"/>
      <w:r>
        <w:rPr>
          <w:sz w:val="28"/>
          <w:szCs w:val="28"/>
        </w:rPr>
        <w:t xml:space="preserve"> полка Архипа Осипова 22 марта 1840 года»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педагога о подвиге простого русского солдата, </w:t>
      </w:r>
      <w:proofErr w:type="spellStart"/>
      <w:r w:rsidRPr="00A83C74">
        <w:rPr>
          <w:sz w:val="28"/>
          <w:szCs w:val="28"/>
        </w:rPr>
        <w:t>Архи́п</w:t>
      </w:r>
      <w:r w:rsidR="00E70791">
        <w:rPr>
          <w:sz w:val="28"/>
          <w:szCs w:val="28"/>
        </w:rPr>
        <w:t>а</w:t>
      </w:r>
      <w:proofErr w:type="spellEnd"/>
      <w:proofErr w:type="gramStart"/>
      <w:r w:rsidRPr="00A83C74">
        <w:rPr>
          <w:sz w:val="28"/>
          <w:szCs w:val="28"/>
        </w:rPr>
        <w:t xml:space="preserve"> </w:t>
      </w:r>
      <w:proofErr w:type="spellStart"/>
      <w:r w:rsidRPr="00A83C74">
        <w:rPr>
          <w:sz w:val="28"/>
          <w:szCs w:val="28"/>
        </w:rPr>
        <w:t>О</w:t>
      </w:r>
      <w:proofErr w:type="gramEnd"/>
      <w:r w:rsidRPr="00A83C74">
        <w:rPr>
          <w:sz w:val="28"/>
          <w:szCs w:val="28"/>
        </w:rPr>
        <w:t>́сипович</w:t>
      </w:r>
      <w:r w:rsidR="00E70791">
        <w:rPr>
          <w:sz w:val="28"/>
          <w:szCs w:val="28"/>
        </w:rPr>
        <w:t>а</w:t>
      </w:r>
      <w:proofErr w:type="spellEnd"/>
      <w:r w:rsidRPr="00A83C74">
        <w:rPr>
          <w:sz w:val="28"/>
          <w:szCs w:val="28"/>
        </w:rPr>
        <w:t xml:space="preserve"> </w:t>
      </w:r>
      <w:proofErr w:type="spellStart"/>
      <w:r w:rsidRPr="00A83C74">
        <w:rPr>
          <w:sz w:val="28"/>
          <w:szCs w:val="28"/>
        </w:rPr>
        <w:t>О́сипов</w:t>
      </w:r>
      <w:r w:rsidR="00E70791">
        <w:rPr>
          <w:sz w:val="28"/>
          <w:szCs w:val="28"/>
        </w:rPr>
        <w:t>а</w:t>
      </w:r>
      <w:proofErr w:type="spellEnd"/>
      <w:r w:rsidR="00E70791">
        <w:rPr>
          <w:sz w:val="28"/>
          <w:szCs w:val="28"/>
        </w:rPr>
        <w:t xml:space="preserve"> (1802—1840), рядового </w:t>
      </w:r>
      <w:proofErr w:type="spellStart"/>
      <w:r w:rsidR="00E70791">
        <w:rPr>
          <w:sz w:val="28"/>
          <w:szCs w:val="28"/>
        </w:rPr>
        <w:t>Тенгинского</w:t>
      </w:r>
      <w:proofErr w:type="spellEnd"/>
      <w:r w:rsidR="00E70791">
        <w:rPr>
          <w:sz w:val="28"/>
          <w:szCs w:val="28"/>
        </w:rPr>
        <w:t xml:space="preserve"> полка, героя</w:t>
      </w:r>
      <w:r w:rsidRPr="00A83C74">
        <w:rPr>
          <w:sz w:val="28"/>
          <w:szCs w:val="28"/>
        </w:rPr>
        <w:t xml:space="preserve"> оборо</w:t>
      </w:r>
      <w:r w:rsidR="00E70791">
        <w:rPr>
          <w:sz w:val="28"/>
          <w:szCs w:val="28"/>
        </w:rPr>
        <w:t xml:space="preserve">ны Черноморской береговой линии, </w:t>
      </w:r>
      <w:r>
        <w:rPr>
          <w:sz w:val="28"/>
          <w:szCs w:val="28"/>
        </w:rPr>
        <w:t>который совершил подвиг, погиб. На месте этого исторического события установлен памятник Архипу Осипову. Этот поселок находится недалеко от нашего поселка Джубга.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именем человек рождается,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именем человек умирает,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Нередко так случается: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Имя человека прославляет.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Смелые поступки,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Благородные свершения,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имя человека</w:t>
      </w:r>
    </w:p>
    <w:p w:rsidR="000F4633" w:rsidRDefault="000F4633" w:rsidP="000F46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Помнят поколения.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Pr="00A83C74" w:rsidRDefault="000F4633" w:rsidP="000F4633">
      <w:pPr>
        <w:contextualSpacing/>
        <w:jc w:val="both"/>
        <w:rPr>
          <w:sz w:val="28"/>
          <w:szCs w:val="28"/>
        </w:rPr>
      </w:pPr>
      <w:r w:rsidRPr="00A83C74">
        <w:rPr>
          <w:sz w:val="28"/>
          <w:szCs w:val="28"/>
        </w:rPr>
        <w:t>Впоследствии около разрушенных валов бывшего Михайловского укрепления раскинулось русское селение Архипо-Осиповка.</w:t>
      </w:r>
    </w:p>
    <w:p w:rsidR="000F4633" w:rsidRPr="00A83C74" w:rsidRDefault="000F4633" w:rsidP="000F4633">
      <w:pPr>
        <w:contextualSpacing/>
        <w:jc w:val="both"/>
        <w:rPr>
          <w:sz w:val="28"/>
          <w:szCs w:val="28"/>
        </w:rPr>
      </w:pPr>
      <w:r w:rsidRPr="00A83C74">
        <w:rPr>
          <w:sz w:val="28"/>
          <w:szCs w:val="28"/>
        </w:rPr>
        <w:t xml:space="preserve"> </w:t>
      </w:r>
      <w:proofErr w:type="gramStart"/>
      <w:r w:rsidRPr="00A83C74">
        <w:rPr>
          <w:sz w:val="28"/>
          <w:szCs w:val="28"/>
        </w:rPr>
        <w:t xml:space="preserve">Император Николай I для увековечения памяти о доблестном подвиге Архипа Осипова, который не имел семейства, повелел навсегда сохранить имя его в списках 1-й роты </w:t>
      </w:r>
      <w:proofErr w:type="spellStart"/>
      <w:r w:rsidRPr="00A83C74">
        <w:rPr>
          <w:sz w:val="28"/>
          <w:szCs w:val="28"/>
        </w:rPr>
        <w:t>Тенгинского</w:t>
      </w:r>
      <w:proofErr w:type="spellEnd"/>
      <w:r w:rsidRPr="00A83C74">
        <w:rPr>
          <w:sz w:val="28"/>
          <w:szCs w:val="28"/>
        </w:rPr>
        <w:t xml:space="preserve"> полка, считая его «первым рядовым и на всех перекличках при спросе этого имени, первому за ним рядовому отвечать „Погиб во славу русского оружия в укреплении Михайловском“».</w:t>
      </w:r>
      <w:proofErr w:type="gramEnd"/>
    </w:p>
    <w:p w:rsidR="000F4633" w:rsidRDefault="000F4633" w:rsidP="000F4633">
      <w:pPr>
        <w:contextualSpacing/>
        <w:jc w:val="both"/>
        <w:rPr>
          <w:sz w:val="28"/>
          <w:szCs w:val="28"/>
        </w:rPr>
      </w:pPr>
      <w:r w:rsidRPr="00A83C74">
        <w:rPr>
          <w:sz w:val="28"/>
          <w:szCs w:val="28"/>
        </w:rPr>
        <w:t>На месте взорванного укрепления выситс</w:t>
      </w:r>
      <w:r>
        <w:rPr>
          <w:sz w:val="28"/>
          <w:szCs w:val="28"/>
        </w:rPr>
        <w:t>я чугунный ажурной работы крест.</w:t>
      </w:r>
      <w:r w:rsidRPr="00A83C74">
        <w:rPr>
          <w:sz w:val="28"/>
          <w:szCs w:val="28"/>
        </w:rPr>
        <w:t xml:space="preserve"> 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Pr="000F4633" w:rsidRDefault="000F4633" w:rsidP="00E70791">
      <w:pPr>
        <w:contextualSpacing/>
        <w:jc w:val="center"/>
        <w:rPr>
          <w:b/>
          <w:sz w:val="28"/>
          <w:szCs w:val="28"/>
        </w:rPr>
      </w:pPr>
      <w:r w:rsidRPr="000F4633">
        <w:rPr>
          <w:b/>
          <w:sz w:val="28"/>
          <w:szCs w:val="28"/>
        </w:rPr>
        <w:t>Знает каждый имя твоё</w:t>
      </w:r>
    </w:p>
    <w:p w:rsidR="000F4633" w:rsidRPr="006F3AF1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Щедра кубанская земля, как щедрый дар императрицы,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золотых её полях богатый урожай родится.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Наши предки-казаки землю стойко охраняли,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между войн, в мирные дни, бескрайние поля пахали.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Если враг уж у ворот, землю храбро защищали,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отважные солдаты смелый подвиг совершали.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Имя одного из них на Кубани каждый знает,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Архипо-Осиповка, мы читаем, когда к поселку подъезжаем.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Много-много лет назад, крепость здесь располагалась,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от нашествий  неприятеля солдаты смело защищались.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Когда неравны были силы, но крепость ту нельзя сдавать,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Солдат Архип Осипов  склад пороховой решил  взорвать.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ярким </w:t>
      </w:r>
      <w:proofErr w:type="gramStart"/>
      <w:r>
        <w:rPr>
          <w:sz w:val="28"/>
          <w:szCs w:val="28"/>
        </w:rPr>
        <w:t>факелом</w:t>
      </w:r>
      <w:proofErr w:type="gramEnd"/>
      <w:r>
        <w:rPr>
          <w:sz w:val="28"/>
          <w:szCs w:val="28"/>
        </w:rPr>
        <w:t xml:space="preserve"> горящим в склад пороховой вбежал,</w:t>
      </w:r>
      <w:r>
        <w:rPr>
          <w:sz w:val="28"/>
          <w:szCs w:val="28"/>
        </w:rPr>
        <w:br/>
        <w:t>Взрыв и столб огня пылающий…жизнь за Отчизну он отдал!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Благодарными потомками крест ажурный установлен,</w:t>
      </w:r>
    </w:p>
    <w:p w:rsidR="000F4633" w:rsidRDefault="000F4633" w:rsidP="00E707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Где на крепостных обломках ход сражения остановлен.</w:t>
      </w:r>
    </w:p>
    <w:p w:rsidR="000F4633" w:rsidRDefault="000F4633" w:rsidP="000F4633">
      <w:pPr>
        <w:contextualSpacing/>
        <w:jc w:val="both"/>
        <w:rPr>
          <w:sz w:val="28"/>
          <w:szCs w:val="28"/>
        </w:rPr>
      </w:pPr>
    </w:p>
    <w:p w:rsidR="000F4633" w:rsidRDefault="000F4633" w:rsidP="000F4633">
      <w:pPr>
        <w:contextualSpacing/>
        <w:jc w:val="both"/>
      </w:pPr>
      <w:r>
        <w:rPr>
          <w:sz w:val="28"/>
          <w:szCs w:val="28"/>
          <w:lang w:val="en-US"/>
        </w:rPr>
        <w:t>III</w:t>
      </w:r>
      <w:r w:rsidRPr="00BB3C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3CD7">
        <w:rPr>
          <w:sz w:val="28"/>
          <w:szCs w:val="28"/>
        </w:rPr>
        <w:t>Заключительная часть</w:t>
      </w:r>
      <w:r>
        <w:rPr>
          <w:sz w:val="28"/>
          <w:szCs w:val="28"/>
        </w:rPr>
        <w:t>. Задание: дома, с родителями рассмотреть свидетельство о рождении, узнать отчество дедушки, бабушки, мамы, папы. Посетить музей «Михайловское укрепление» в п. Архипо-Осиповка</w:t>
      </w:r>
    </w:p>
    <w:p w:rsidR="00BF56ED" w:rsidRDefault="00BF56ED" w:rsidP="000F4633">
      <w:pPr>
        <w:contextualSpacing/>
        <w:jc w:val="both"/>
      </w:pPr>
    </w:p>
    <w:sectPr w:rsidR="00BF56ED" w:rsidSect="0089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33"/>
    <w:rsid w:val="000F4633"/>
    <w:rsid w:val="007A14DB"/>
    <w:rsid w:val="00BF56ED"/>
    <w:rsid w:val="00E70791"/>
    <w:rsid w:val="00F8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3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77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02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87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2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0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74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88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1</cp:revision>
  <dcterms:created xsi:type="dcterms:W3CDTF">2013-03-22T18:06:00Z</dcterms:created>
  <dcterms:modified xsi:type="dcterms:W3CDTF">2013-03-22T18:24:00Z</dcterms:modified>
</cp:coreProperties>
</file>