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Логопедическое обследование</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В основе логопедического обследования должны лежать общие принципы и методы педагогического обследования: оно должно быть комплексным, целостным и динамическим, но вместе с тем оно должно иметь свое специфическое содержание, направленное на анализ речевого нарушения.</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proofErr w:type="gramStart"/>
      <w:r w:rsidRPr="00252860">
        <w:rPr>
          <w:rFonts w:ascii="Times New Roman" w:hAnsi="Times New Roman" w:cs="Times New Roman"/>
          <w:sz w:val="28"/>
          <w:szCs w:val="28"/>
        </w:rPr>
        <w:t>Для каждого речевого нарушения характерен свой комплекс симптомов, причем некоторые из них оказываются основными первичными для каждого нарушения, стержневыми, другие же только дополнительными и лишь вытекающими из основного дефекта, т. е. вторичными.</w:t>
      </w:r>
      <w:proofErr w:type="gramEnd"/>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Методика и приемы проведения обследования должны быть подчинены специфике его содержания.</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Комплексность, целостность и динамичность обследования обеспечиваются тем, что исследуются все стороны речи и все ее компоненты, притом на фоне всей личности обследуемого, с учетом данных его развития - как общего, так и речевого - начиная с раннего возраста.</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Логопедическое обследование включает следующие пункты:</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1. Имя, фамилия, возраст, национальность.</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2. Жалобы родителей, воспитателей, учителя.</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3. Данные раннего развития: а) общего (кратко); б) речевого (подробно, по периодам).</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lastRenderedPageBreak/>
        <w:t>4. Краткая характеристика ребенка в настоящее время.</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5. Слух.</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6. Зрение.</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7. Реакция ребенка на свои речевые затруднения.</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8. Интеллект.</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9. Строение органов артикуляции, подвижность их.</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10. Речь: а) импрессивная; б) экспрессивная - с точки зрения фонетики, словаря, грамматического строя; владеет ли раздернутой речью; в) письменная речь - чтение и письмо.</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11. Заключение.</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Первые три пункта заполняются со слов матери, воспитателя, учителя, сопровождающих ребенка, и на основании представляемой документации. В случаях обращения взрослого человека указанные разделы заполняются со слов обратившегося.</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Краткая характеристика может быть сформулирована со слов родителей (воспитателя, учителя), может быть представлена детским учреждением, направляющим ребенка. Желательно, чтобы в ней были сведения о том, чем интересуется ребенок, как реагирует на свои речевые затруднения.</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lastRenderedPageBreak/>
        <w:t xml:space="preserve">Данные обследования слуха и зрения желательно заполнить на основании представленных справок от отоларинголога и глазного врача. Если специалистов нет, то логопед должен сам проверить слух и зрение и установить (путем расспросов), в каком возрасте </w:t>
      </w:r>
      <w:proofErr w:type="gramStart"/>
      <w:r w:rsidRPr="00252860">
        <w:rPr>
          <w:rFonts w:ascii="Times New Roman" w:hAnsi="Times New Roman" w:cs="Times New Roman"/>
          <w:sz w:val="28"/>
          <w:szCs w:val="28"/>
        </w:rPr>
        <w:t>обследуемого</w:t>
      </w:r>
      <w:proofErr w:type="gramEnd"/>
      <w:r w:rsidRPr="00252860">
        <w:rPr>
          <w:rFonts w:ascii="Times New Roman" w:hAnsi="Times New Roman" w:cs="Times New Roman"/>
          <w:sz w:val="28"/>
          <w:szCs w:val="28"/>
        </w:rPr>
        <w:t xml:space="preserve"> отмечалось отклонение от нормы.</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Состояние интеллекта - основной фактор при анализе речевого нарушения. Важно выяснить, что стоит на первом плане: тяжелое речевое нарушение, которое задерживает общее развитие ребенка, или умственная отсталость, которая задерживает и искажает речевое развитие.</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Данные о строении органов артикуляции логопед получает на основании осмотра ротовой полости. Подвижность артикуляционного аппарата он устанавливает, предлагая ребенку произвести основные движения каждого из органов (губ, языка, мягкого нёба), при этом отмечается свобода и быстрота движения, его плавность и равномерность движения правой и левой стороны (языка, губ, мягкого нёба), а также легкость перехода от одного движения к другому.</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 xml:space="preserve">Прежде </w:t>
      </w:r>
      <w:proofErr w:type="gramStart"/>
      <w:r w:rsidRPr="00252860">
        <w:rPr>
          <w:rFonts w:ascii="Times New Roman" w:hAnsi="Times New Roman" w:cs="Times New Roman"/>
          <w:sz w:val="28"/>
          <w:szCs w:val="28"/>
        </w:rPr>
        <w:t>всего</w:t>
      </w:r>
      <w:proofErr w:type="gramEnd"/>
      <w:r w:rsidRPr="00252860">
        <w:rPr>
          <w:rFonts w:ascii="Times New Roman" w:hAnsi="Times New Roman" w:cs="Times New Roman"/>
          <w:sz w:val="28"/>
          <w:szCs w:val="28"/>
        </w:rPr>
        <w:t xml:space="preserve"> логопед должен выявить уровень развития интеллекта ребенка и подробно проанализировать его речь. Для выяснения этих вопросов существуют специальные приемы.</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Обследование начинается с беседы. Тему для беседы и пособия, которые логопед будет использовать, он обдумывает и подбирает заблаговременно, учитывая при этом возраст ребенка.</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proofErr w:type="gramStart"/>
      <w:r w:rsidRPr="00252860">
        <w:rPr>
          <w:rFonts w:ascii="Times New Roman" w:hAnsi="Times New Roman" w:cs="Times New Roman"/>
          <w:sz w:val="28"/>
          <w:szCs w:val="28"/>
        </w:rPr>
        <w:t>Во время беседы логопед старается установить контакт с обследуемым, а также выявляет, как понимает ребенок его речь, пользуется ли он фразой, правильно ли произносит звуки.</w:t>
      </w:r>
      <w:proofErr w:type="gramEnd"/>
      <w:r w:rsidRPr="00252860">
        <w:rPr>
          <w:rFonts w:ascii="Times New Roman" w:hAnsi="Times New Roman" w:cs="Times New Roman"/>
          <w:sz w:val="28"/>
          <w:szCs w:val="28"/>
        </w:rPr>
        <w:t xml:space="preserve"> Установление контакта и сама беседа помогают логопеду получить представление об общем умственном и речевом развитии ребенка, о некоторых особенностях его личности.</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lastRenderedPageBreak/>
        <w:t>Другим методическим приемом обследования будет активное наблюдение логопеда за ребенком в процессе его деятельности, которую организует логопед, предлагая ему различный материал (игрушки, картинки) и ставя перед ним различные задания игрового и учебного плана. Большое значение имеют задания, связанные с процессами отвлечения и обобщения:</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proofErr w:type="gramStart"/>
      <w:r w:rsidRPr="00252860">
        <w:rPr>
          <w:rFonts w:ascii="Times New Roman" w:hAnsi="Times New Roman" w:cs="Times New Roman"/>
          <w:sz w:val="28"/>
          <w:szCs w:val="28"/>
        </w:rPr>
        <w:t>1) разложить ряд последовательных картинок, связанных между собой определенным содержанием, в порядке последовательности изображенных действий или событий;  2) классифицировать предметы (изображенные на картинках) по группам: посуда, мебель, игрушки, овощи, фрукты и т. п.; разложенные на столе картинки с изображением предметов, относящихся к разным группам, нужно рассортировать, объяснить, почему они объединены в одну группу, а затем назвать предметы одним словом.</w:t>
      </w:r>
      <w:proofErr w:type="gramEnd"/>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 xml:space="preserve">Можно использовать и более простой прием классификации, который носит название "Четвертый лишний": из четырех предложенных картинок, одна из которых не подходит к остальным, нужно выделить и объяснить, почему она не подходит. Используются и настольные игры, например лото "Кому что надо?", или же картинки с вопросом: "Кому чего не хватает?" </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В обеих задачах на классификацию ребенок с отклонением в развитии начинает группировать предметы по случайному, несущественному признаку. Так, он кладет морковь и куклу в одну группу, потому что "морковь и платье куклы красные", или объединяет нож и хлеб, так как ножом режут хлеб, и т. п.</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Полноценное понимание речи - необходимая предпосылка для правильного пользования речью и для дальнейшего успешного обучения. Поэтому, приступая к обследованию ребенка, логопед изучает все стороны речи: импрессивную и экспрессивную ее стороны.</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Обследуя импрессивную сторону речи (понимание речи), логопед ориентируется на то, как понимает ребенок:</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а) названия различных обиходных предметов; б) обобщающие слова (одежда, посуда, мебель, фрукты, овощи, транспорт и т. п.;  в) фразу обиходного характера; г) небольшой рассказанный или прочитанный ему текст. При обследовании понимания речи не следует требовать от ребенка словесного ответа. Достаточно получить его с помощью жеста, отбора нужных картинок, мимикой, отдельными восклицаниями.</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При обследовании экспрессивной стороны речи логопед изучает: а) словарь; б) грамматический строй; в) звукопроизношение; г) голос, его темп и плавность.</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 xml:space="preserve">Наблюдая за речью ребенка, логопед определяет бедность или богатство его словаря. Для определения словарного запаса логопед подбирает необходимый дидактический материал, используя не только предметные картинки, но и сюжетные, которые позволят называть предметы и их действия, качество, положение в пространстве (для выявления употребления предлогов) и тд. </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Обследуя словарь ребенка, следует обратить внимание на степень овладения им слоговой структурой слова (наличие сокращений слов вплоть до употребления одного слога из слова, перестановок внутри слова).</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 xml:space="preserve">При обследовании грамматического строя выявляется характер оформления ответов, употребления фразы (короткие, элементарные, стереотипные или развернутые, свободные), особое внимание обращается на правильное согласование в глагольных и падежных окончаниях, правильность употребления предлогов. Для данного обследования логопед отбирает сюжетные картинки, ответы на которые требуют составления различных видов предложений: простого (Мальчик идет), простого распространенного - с употреблением дополнения прямого (Девочка читает книгу) или косвенного с употреблением предлогов (Книга лежит на столе). Для более глубокого анализа грамматического строя логопед может поставить перед ребенком </w:t>
      </w:r>
      <w:r w:rsidRPr="00252860">
        <w:rPr>
          <w:rFonts w:ascii="Times New Roman" w:hAnsi="Times New Roman" w:cs="Times New Roman"/>
          <w:sz w:val="28"/>
          <w:szCs w:val="28"/>
        </w:rPr>
        <w:lastRenderedPageBreak/>
        <w:t>дополнительные вопросы, требующие употребления единственного и множественного числа прилагательных.</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Анализируя ответы детей, логопед обращает внимание на темп речи (слишком быстрый или слишком медленный, монотонность или выразительность речи), плавность или ее нарушение более или менее частыми и тяжелыми запинками - заиканием. При заикании могут отмечаться вспомогательные движения рук, ног, головы.</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 xml:space="preserve">Для обследования звукопроизношения логопед подбирает предметные картинки так, чтобы в их названия входили проверяемые звуки в начале, середине и конце слов.  Если ребенок неправильно произнес звук в слове, логопед предлагает произнести это слово с данным звуком по подражанию, а затем прямые и обратные слоги с этим звуком. Отмечается характер неправильного произношения звука: звук опускается, заменяется другим постоянно или только в некоторых словах, искажается. Если ребенок умеет произнести оба звука изолированно, но </w:t>
      </w:r>
      <w:proofErr w:type="gramStart"/>
      <w:r w:rsidRPr="00252860">
        <w:rPr>
          <w:rFonts w:ascii="Times New Roman" w:hAnsi="Times New Roman" w:cs="Times New Roman"/>
          <w:sz w:val="28"/>
          <w:szCs w:val="28"/>
        </w:rPr>
        <w:t>все</w:t>
      </w:r>
      <w:proofErr w:type="gramEnd"/>
      <w:r w:rsidRPr="00252860">
        <w:rPr>
          <w:rFonts w:ascii="Times New Roman" w:hAnsi="Times New Roman" w:cs="Times New Roman"/>
          <w:sz w:val="28"/>
          <w:szCs w:val="28"/>
        </w:rPr>
        <w:t xml:space="preserve"> же путает их, следует проверить, различает ли он их по слуху.</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 xml:space="preserve">Для этого можно проделать следующие виды работ: а) повторить за логопедом сочетания звуков типа </w:t>
      </w:r>
      <w:proofErr w:type="gramStart"/>
      <w:r w:rsidRPr="00252860">
        <w:rPr>
          <w:rFonts w:ascii="Times New Roman" w:hAnsi="Times New Roman" w:cs="Times New Roman"/>
          <w:sz w:val="28"/>
          <w:szCs w:val="28"/>
        </w:rPr>
        <w:t>та-да</w:t>
      </w:r>
      <w:proofErr w:type="gramEnd"/>
      <w:r w:rsidRPr="00252860">
        <w:rPr>
          <w:rFonts w:ascii="Times New Roman" w:hAnsi="Times New Roman" w:cs="Times New Roman"/>
          <w:sz w:val="28"/>
          <w:szCs w:val="28"/>
        </w:rPr>
        <w:t xml:space="preserve"> и да-та; б) правильно назвать картинки (дом, том); в) правильно указать одну</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 xml:space="preserve">из названных логопедом картинок, названия которых отличаются только смешиваемыми звуками (например, мишка - миска или крыса - крыша и т </w:t>
      </w:r>
      <w:proofErr w:type="gramStart"/>
      <w:r w:rsidRPr="00252860">
        <w:rPr>
          <w:rFonts w:ascii="Times New Roman" w:hAnsi="Times New Roman" w:cs="Times New Roman"/>
          <w:sz w:val="28"/>
          <w:szCs w:val="28"/>
        </w:rPr>
        <w:t>п</w:t>
      </w:r>
      <w:proofErr w:type="gramEnd"/>
      <w:r w:rsidRPr="00252860">
        <w:rPr>
          <w:rFonts w:ascii="Times New Roman" w:hAnsi="Times New Roman" w:cs="Times New Roman"/>
          <w:sz w:val="28"/>
          <w:szCs w:val="28"/>
        </w:rPr>
        <w:t xml:space="preserve"> ) Со всей полнотой удается проверить различение сходных звуков в том случае, если ребенок знает буквы и умеет написать под диктовку слоги, слова, фразы с указанными звуками, так как нарушения устной речи (иногда даже уже преодоленные) находят то или иное отражение при </w:t>
      </w:r>
      <w:proofErr w:type="gramStart"/>
      <w:r w:rsidRPr="00252860">
        <w:rPr>
          <w:rFonts w:ascii="Times New Roman" w:hAnsi="Times New Roman" w:cs="Times New Roman"/>
          <w:sz w:val="28"/>
          <w:szCs w:val="28"/>
        </w:rPr>
        <w:t>обучении</w:t>
      </w:r>
      <w:proofErr w:type="gramEnd"/>
      <w:r w:rsidRPr="00252860">
        <w:rPr>
          <w:rFonts w:ascii="Times New Roman" w:hAnsi="Times New Roman" w:cs="Times New Roman"/>
          <w:sz w:val="28"/>
          <w:szCs w:val="28"/>
        </w:rPr>
        <w:t xml:space="preserve"> грамоте. Благодаря этому анализ нарушений письменной речи позволяет глубже выявить все нарушение в целом.</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В случае затруднений в овладении грамотой необходимо проверить, как усваивает ребенок навыки чтения и письма в соответствии с программой.</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В целях выявления наиболее характерных для каждого обследуемого сложностей в овладении письменной речью необходимо проверить не только навык письма, но и чтения. Так, в отношении чтения определить, как читает ребенок по буквам, слогам или целыми словами, правильно ли он понимает читаемый текст. Проводя письменную работу, логопед учитывает правильность списывания, письмо под диктовку и самостоятельное письмо, анализ ошибок на письме (ошибки на правила правописания, ошибки, искажающие структуру слова, и ошибки фонетического характера).</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Материал для обследования письменной речи следует брать в соответствии с учетом этапа обучения ребенка.</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Обследование речи логопед проводит в различных видах деятельности ребенка - игре, учебе, наблюдает его в общении с окружающими. В связи с этим удается выявить особенности личности ребенка и его поведения активный или пассивный, собранный, организованный, послушный или неорганизованный, избалованный, устойчив в игре, в работе или легко отвлекается, смелый, легко входит в контакт или боязлив, застенчив, осознает свои речевые затруднения, стесняется их или относится к ним безразлично.</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В результате обследование становится всесторонним, комплексным и динамическим и дает возможность не только проанализировать нарушения речи, но и наметить план наиболее эффективной помощи.</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Для проведения описанного обследования необходимо иметь хотя бы некоторый минимум пособий несколько наиболее любимых детьми игрушек (мишку, куклу, автобус, автомобиль и т. п.), 2-3 сюжетные картинки с простым, понятным содержанием, серию последовательных картинок, несколько серий предметных картинок, подобранных по различным категориям (одежда, посуда, овощи и т п.</w:t>
      </w:r>
      <w:proofErr w:type="gramStart"/>
      <w:r w:rsidRPr="00252860">
        <w:rPr>
          <w:rFonts w:ascii="Times New Roman" w:hAnsi="Times New Roman" w:cs="Times New Roman"/>
          <w:sz w:val="28"/>
          <w:szCs w:val="28"/>
        </w:rPr>
        <w:t xml:space="preserve"> )</w:t>
      </w:r>
      <w:proofErr w:type="gramEnd"/>
      <w:r w:rsidRPr="00252860">
        <w:rPr>
          <w:rFonts w:ascii="Times New Roman" w:hAnsi="Times New Roman" w:cs="Times New Roman"/>
          <w:sz w:val="28"/>
          <w:szCs w:val="28"/>
        </w:rPr>
        <w:t xml:space="preserve">; предметные картинки, подобранные по наличию в их названиях проверяемых звуков, наборное полотно, кассу с буквами, 2-3 различных букваря, книги для чтения I, II, III </w:t>
      </w:r>
      <w:r w:rsidRPr="00252860">
        <w:rPr>
          <w:rFonts w:ascii="Times New Roman" w:hAnsi="Times New Roman" w:cs="Times New Roman"/>
          <w:sz w:val="28"/>
          <w:szCs w:val="28"/>
        </w:rPr>
        <w:lastRenderedPageBreak/>
        <w:t>классов, такие, как "Маленькие рассказы" Л Н Толстого, иллюстрированные сказки, несколько игр типа лото, домино.</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 xml:space="preserve">Логопед должен учитывать, что неудачи школьного обучения создают у ребенка резко отрицательное отношение ко всем пособиям, применяемым в школе (буквари, книги для чтения и т. п.), и что употребление их при обследовании может вызвать отказ от выполнения предъявляемого задания. В таких случаях логопед должен уметь использовать самый разнообразный материал: литературные тексты различной трудности, букварные тексты, но оформленные в виде карточек, табличек и т </w:t>
      </w:r>
      <w:proofErr w:type="gramStart"/>
      <w:r w:rsidRPr="00252860">
        <w:rPr>
          <w:rFonts w:ascii="Times New Roman" w:hAnsi="Times New Roman" w:cs="Times New Roman"/>
          <w:sz w:val="28"/>
          <w:szCs w:val="28"/>
        </w:rPr>
        <w:t>п</w:t>
      </w:r>
      <w:proofErr w:type="gramEnd"/>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При обследовании детских учреждений (детских садов, школ) применяется так называемое краткое, или ориентировочное, обследование. Оно помогает выявить детей, нуждающихся в логопедической помощи. При включении детей в работу должно быть проведено полное обследование.</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 xml:space="preserve">При кратком обследовании ребенку предлагают произнести знакомое стихотворение, предложение, в котором представлены по возможности все наиболее часто неправильно произносимые звуки, например. Старая бабушка вязала шерстяные чулки или Черный щенок сидел на цепи около будки (свистящие, шипящие, звонкие, </w:t>
      </w:r>
      <w:proofErr w:type="gramStart"/>
      <w:r w:rsidRPr="00252860">
        <w:rPr>
          <w:rFonts w:ascii="Times New Roman" w:hAnsi="Times New Roman" w:cs="Times New Roman"/>
          <w:sz w:val="28"/>
          <w:szCs w:val="28"/>
        </w:rPr>
        <w:t>р</w:t>
      </w:r>
      <w:proofErr w:type="gramEnd"/>
      <w:r w:rsidRPr="00252860">
        <w:rPr>
          <w:rFonts w:ascii="Times New Roman" w:hAnsi="Times New Roman" w:cs="Times New Roman"/>
          <w:sz w:val="28"/>
          <w:szCs w:val="28"/>
        </w:rPr>
        <w:t xml:space="preserve">, л). </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Планирование логопедической работы</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При составлении плана логопедической работы каждый пункт плана должен быть обоснован данными обследования.</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1 Логопед составляет общий план работы, т. е. намечает этапы работы и раскрывает их содержание.</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lastRenderedPageBreak/>
        <w:t>2. Ближайший этап работы раскрывается более подробно</w:t>
      </w:r>
      <w:proofErr w:type="gramStart"/>
      <w:r w:rsidRPr="00252860">
        <w:rPr>
          <w:rFonts w:ascii="Times New Roman" w:hAnsi="Times New Roman" w:cs="Times New Roman"/>
          <w:sz w:val="28"/>
          <w:szCs w:val="28"/>
        </w:rPr>
        <w:t>.</w:t>
      </w:r>
      <w:proofErr w:type="gramEnd"/>
      <w:r w:rsidRPr="00252860">
        <w:rPr>
          <w:rFonts w:ascii="Times New Roman" w:hAnsi="Times New Roman" w:cs="Times New Roman"/>
          <w:sz w:val="28"/>
          <w:szCs w:val="28"/>
        </w:rPr>
        <w:t xml:space="preserve"> </w:t>
      </w:r>
      <w:proofErr w:type="gramStart"/>
      <w:r w:rsidRPr="00252860">
        <w:rPr>
          <w:rFonts w:ascii="Times New Roman" w:hAnsi="Times New Roman" w:cs="Times New Roman"/>
          <w:sz w:val="28"/>
          <w:szCs w:val="28"/>
        </w:rPr>
        <w:t>у</w:t>
      </w:r>
      <w:proofErr w:type="gramEnd"/>
      <w:r w:rsidRPr="00252860">
        <w:rPr>
          <w:rFonts w:ascii="Times New Roman" w:hAnsi="Times New Roman" w:cs="Times New Roman"/>
          <w:sz w:val="28"/>
          <w:szCs w:val="28"/>
        </w:rPr>
        <w:t>станавливаются основные разделы работы, их последовательность, их соотношение между собой</w:t>
      </w:r>
    </w:p>
    <w:p w:rsidR="00252860" w:rsidRPr="00252860" w:rsidRDefault="00252860" w:rsidP="00252860">
      <w:pPr>
        <w:rPr>
          <w:rFonts w:ascii="Times New Roman" w:hAnsi="Times New Roman" w:cs="Times New Roman"/>
          <w:sz w:val="28"/>
          <w:szCs w:val="28"/>
        </w:rPr>
      </w:pPr>
    </w:p>
    <w:p w:rsidR="00252860" w:rsidRPr="00252860"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3</w:t>
      </w:r>
      <w:proofErr w:type="gramStart"/>
      <w:r w:rsidRPr="00252860">
        <w:rPr>
          <w:rFonts w:ascii="Times New Roman" w:hAnsi="Times New Roman" w:cs="Times New Roman"/>
          <w:sz w:val="28"/>
          <w:szCs w:val="28"/>
        </w:rPr>
        <w:t xml:space="preserve"> О</w:t>
      </w:r>
      <w:proofErr w:type="gramEnd"/>
      <w:r w:rsidRPr="00252860">
        <w:rPr>
          <w:rFonts w:ascii="Times New Roman" w:hAnsi="Times New Roman" w:cs="Times New Roman"/>
          <w:sz w:val="28"/>
          <w:szCs w:val="28"/>
        </w:rPr>
        <w:t>пределяются формы работы в виде игры, урока (в связи с возрастом, интеллектом, характером, интересами ребенка).</w:t>
      </w:r>
    </w:p>
    <w:p w:rsidR="00252860" w:rsidRPr="00252860" w:rsidRDefault="00252860" w:rsidP="00252860">
      <w:pPr>
        <w:rPr>
          <w:rFonts w:ascii="Times New Roman" w:hAnsi="Times New Roman" w:cs="Times New Roman"/>
          <w:sz w:val="28"/>
          <w:szCs w:val="28"/>
        </w:rPr>
      </w:pPr>
    </w:p>
    <w:p w:rsidR="008D5947" w:rsidRDefault="00252860" w:rsidP="00252860">
      <w:pPr>
        <w:rPr>
          <w:rFonts w:ascii="Times New Roman" w:hAnsi="Times New Roman" w:cs="Times New Roman"/>
          <w:sz w:val="28"/>
          <w:szCs w:val="28"/>
        </w:rPr>
      </w:pPr>
      <w:r w:rsidRPr="00252860">
        <w:rPr>
          <w:rFonts w:ascii="Times New Roman" w:hAnsi="Times New Roman" w:cs="Times New Roman"/>
          <w:sz w:val="28"/>
          <w:szCs w:val="28"/>
        </w:rPr>
        <w:t>4. Подбирается речевой материал к каждому занятию с учетом общей характеристики ребенка, состояния его речи, основной задачи каждого занятия</w:t>
      </w: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Default="00C3619E" w:rsidP="00252860">
      <w:pPr>
        <w:rPr>
          <w:rFonts w:ascii="Times New Roman" w:hAnsi="Times New Roman" w:cs="Times New Roman"/>
          <w:sz w:val="28"/>
          <w:szCs w:val="28"/>
        </w:rPr>
      </w:pP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lastRenderedPageBreak/>
        <w:t>Схема логопедического обследования</w:t>
      </w:r>
    </w:p>
    <w:p w:rsidR="00C3619E" w:rsidRPr="00C3619E" w:rsidRDefault="00C3619E" w:rsidP="00C3619E">
      <w:pPr>
        <w:rPr>
          <w:rFonts w:ascii="Times New Roman" w:hAnsi="Times New Roman" w:cs="Times New Roman"/>
          <w:sz w:val="28"/>
          <w:szCs w:val="28"/>
        </w:rPr>
      </w:pP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1. Собеседование начинается с цели посещения, жалоб; родителей и ребенка.</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2. Осуществляется ознакомление с педагогической документацией.</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3. Выясняется акушерский анамнез и анамнез развития ребенка (моторный, речевой, психический). При этом особое внимание обращают </w:t>
      </w:r>
      <w:proofErr w:type="gramStart"/>
      <w:r w:rsidRPr="00C3619E">
        <w:rPr>
          <w:rFonts w:ascii="Times New Roman" w:hAnsi="Times New Roman" w:cs="Times New Roman"/>
          <w:sz w:val="28"/>
          <w:szCs w:val="28"/>
        </w:rPr>
        <w:t>на</w:t>
      </w:r>
      <w:proofErr w:type="gramEnd"/>
      <w:r w:rsidRPr="00C3619E">
        <w:rPr>
          <w:rFonts w:ascii="Times New Roman" w:hAnsi="Times New Roman" w:cs="Times New Roman"/>
          <w:sz w:val="28"/>
          <w:szCs w:val="28"/>
        </w:rPr>
        <w:t>:</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предречевые вокализации (гуканье, гуление);</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появление и характер лепетной речи, первых слов, фраз;</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качество первых слов, фраз (наличие нарушений слоговой структуры, аграмматизмы, неправильное </w:t>
      </w:r>
      <w:proofErr w:type="gramStart"/>
      <w:r w:rsidRPr="00C3619E">
        <w:rPr>
          <w:rFonts w:ascii="Times New Roman" w:hAnsi="Times New Roman" w:cs="Times New Roman"/>
          <w:sz w:val="28"/>
          <w:szCs w:val="28"/>
        </w:rPr>
        <w:t>звукопроизношен ие</w:t>
      </w:r>
      <w:proofErr w:type="gramEnd"/>
      <w:r w:rsidRPr="00C3619E">
        <w:rPr>
          <w:rFonts w:ascii="Times New Roman" w:hAnsi="Times New Roman" w:cs="Times New Roman"/>
          <w:sz w:val="28"/>
          <w:szCs w:val="28"/>
        </w:rPr>
        <w:t>).</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 Проводится объективное исследование ребенка.</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4.1. Устанавливается эмоциональный контакт с ребенком, создаются правильные отношения к обследованию: выявляются интересы ребенка, его любимые занятия, игры, особенности представлений об окружающем.</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4.2. Исследуются невербальные функции: изучается психомоторика, используются тесты Озерецкого (пересчет пальцев, проба на пальцевой гнозис по подражанию, по словесной инструкции), устанавливаются наличие персевераций, застревания, соскальзывания, выраженной замедленности.</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4.3. Исследуются сукцессивные способности: повтор цифрового ряда в прямом и обратном порядке, звуковых рядов по ритму, ряды по сенсорным эталонам.</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4.4. Исследуется </w:t>
      </w:r>
      <w:proofErr w:type="gramStart"/>
      <w:r w:rsidRPr="00C3619E">
        <w:rPr>
          <w:rFonts w:ascii="Times New Roman" w:hAnsi="Times New Roman" w:cs="Times New Roman"/>
          <w:sz w:val="28"/>
          <w:szCs w:val="28"/>
        </w:rPr>
        <w:t>предметный</w:t>
      </w:r>
      <w:proofErr w:type="gramEnd"/>
      <w:r w:rsidRPr="00C3619E">
        <w:rPr>
          <w:rFonts w:ascii="Times New Roman" w:hAnsi="Times New Roman" w:cs="Times New Roman"/>
          <w:sz w:val="28"/>
          <w:szCs w:val="28"/>
        </w:rPr>
        <w:t xml:space="preserve"> гнозис (по контуру, по пунктиру, на зашумленном фоне, с недостающими элементами).</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4.5. Исследуются </w:t>
      </w:r>
      <w:proofErr w:type="gramStart"/>
      <w:r w:rsidRPr="00C3619E">
        <w:rPr>
          <w:rFonts w:ascii="Times New Roman" w:hAnsi="Times New Roman" w:cs="Times New Roman"/>
          <w:sz w:val="28"/>
          <w:szCs w:val="28"/>
        </w:rPr>
        <w:t>буквенный</w:t>
      </w:r>
      <w:proofErr w:type="gramEnd"/>
      <w:r w:rsidRPr="00C3619E">
        <w:rPr>
          <w:rFonts w:ascii="Times New Roman" w:hAnsi="Times New Roman" w:cs="Times New Roman"/>
          <w:sz w:val="28"/>
          <w:szCs w:val="28"/>
        </w:rPr>
        <w:t xml:space="preserve"> гнозис и праксис (по контуру, по пунктиру, на зашумленном фоне, с недостающими элементами)</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4.6. Исследуется мышление (расклад серии сюжетных картинок, выявление причинно-следственных связей, определение уровня смысловой целостности рассказа).</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4.7. Исследуется импрессивная речь — понимание связной речи, понимание предложений, понимание различных грамматических форм (предложно-падежных конструкций, Дифференциация единственного и множественного </w:t>
      </w:r>
      <w:r w:rsidRPr="00C3619E">
        <w:rPr>
          <w:rFonts w:ascii="Times New Roman" w:hAnsi="Times New Roman" w:cs="Times New Roman"/>
          <w:sz w:val="28"/>
          <w:szCs w:val="28"/>
        </w:rPr>
        <w:lastRenderedPageBreak/>
        <w:t>числа существительных, глаголов, дифференциация глаголов с Различными приставками и т. п.), понимание слов (противоположных по значению, близких по значению).</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4.8. Исследуются фонематические процессы. При этом проводятся:</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фонематический анализ — выделение звука на фон</w:t>
      </w:r>
      <w:proofErr w:type="gramStart"/>
      <w:r w:rsidRPr="00C3619E">
        <w:rPr>
          <w:rFonts w:ascii="Times New Roman" w:hAnsi="Times New Roman" w:cs="Times New Roman"/>
          <w:sz w:val="28"/>
          <w:szCs w:val="28"/>
        </w:rPr>
        <w:t>«И</w:t>
      </w:r>
      <w:proofErr w:type="gramEnd"/>
      <w:r w:rsidRPr="00C3619E">
        <w:rPr>
          <w:rFonts w:ascii="Times New Roman" w:hAnsi="Times New Roman" w:cs="Times New Roman"/>
          <w:sz w:val="28"/>
          <w:szCs w:val="28"/>
        </w:rPr>
        <w:t xml:space="preserve"> слова, выделение звука из слова, определение места звука в слове по отношению к другим звукам, определение количества звуков в слове, дифференциация звуков по противопоставлениям (звонкость—глухость, мягкость—твердость, 1 свистящие—шипящие и т. п.);</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фонематический синтез — составление слов из последовательно данных звуков, составление слов из звуков,  данных в нарушенной последовательности;</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фонематические представления — придумать слово на определенный звук.</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4.9. Исследуется экспрессивная речь. При этом проверке подлежат:</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строение и подвижность артикуляционного аппарата, </w:t>
      </w:r>
      <w:proofErr w:type="gramStart"/>
      <w:r w:rsidRPr="00C3619E">
        <w:rPr>
          <w:rFonts w:ascii="Times New Roman" w:hAnsi="Times New Roman" w:cs="Times New Roman"/>
          <w:sz w:val="28"/>
          <w:szCs w:val="28"/>
        </w:rPr>
        <w:t>оральный</w:t>
      </w:r>
      <w:proofErr w:type="gramEnd"/>
      <w:r w:rsidRPr="00C3619E">
        <w:rPr>
          <w:rFonts w:ascii="Times New Roman" w:hAnsi="Times New Roman" w:cs="Times New Roman"/>
          <w:sz w:val="28"/>
          <w:szCs w:val="28"/>
        </w:rPr>
        <w:t xml:space="preserve"> праксис. Отмечаются параметры движений — тонус, активность, объем движения, точность выполнения,  длительность, замена одного движения другим, добавочные и лишние движения (синкенезии);</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состояние звукопроизношения — изолированный вариант, в слогах: открытых, закрытых, со стечением согласных, в словах, в речи, произношение слов различной слоговой структуры. Отмечается сокращение числа слогов, упрощение слогов, уподобление слогов, перестановка слогов;</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словарный состав языка — самостоятельное дополнение ребенком тематического ряда, подбор синонимов, антонимов родственных слов, выявление общих категориальных названий.</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Отмечаются: соответствие словаря возрастной норме, наличие в словаре глаголов, наречий, прилагательных, местоимений, существительных, точность употребления слов.</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При моторной алалии отметить разницу между активным и пассивным словарем; i</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грамматический строй речи. Отмечаются: характер употребляемых предложений (однословные, двусловные и  более), характер употребления предложно-падежных конструкций, состояние функции словоизменения, </w:t>
      </w:r>
      <w:r w:rsidRPr="00C3619E">
        <w:rPr>
          <w:rFonts w:ascii="Times New Roman" w:hAnsi="Times New Roman" w:cs="Times New Roman"/>
          <w:sz w:val="28"/>
          <w:szCs w:val="28"/>
        </w:rPr>
        <w:lastRenderedPageBreak/>
        <w:t xml:space="preserve">преобразование единственного числа существительных </w:t>
      </w:r>
      <w:proofErr w:type="gramStart"/>
      <w:r w:rsidRPr="00C3619E">
        <w:rPr>
          <w:rFonts w:ascii="Times New Roman" w:hAnsi="Times New Roman" w:cs="Times New Roman"/>
          <w:sz w:val="28"/>
          <w:szCs w:val="28"/>
        </w:rPr>
        <w:t>во</w:t>
      </w:r>
      <w:proofErr w:type="gramEnd"/>
      <w:r w:rsidRPr="00C3619E">
        <w:rPr>
          <w:rFonts w:ascii="Times New Roman" w:hAnsi="Times New Roman" w:cs="Times New Roman"/>
          <w:sz w:val="28"/>
          <w:szCs w:val="28"/>
        </w:rPr>
        <w:t xml:space="preserve"> множественное в именительном падеже, образование формы родительного падежа существительных в единственном и множественном числе, согласование с числительными, состояние функции словообразования, образование существительных с помощью уменьшительно-ласкательных суффиксов, образование прилагательных (относительных, качественных, притяжательных), образование названий детенышей животных, образование глаголов с помощью приставок.</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4.10. Исследуется состояние связной речи (воспроизведение знакомой сказки, составление рассказа по серии сюжетных картинок и др.): отмечается логическая последовательность в изложении событий, выясняется характер аграмматизма, особенности словаря.</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4.11. </w:t>
      </w:r>
      <w:proofErr w:type="gramStart"/>
      <w:r w:rsidRPr="00C3619E">
        <w:rPr>
          <w:rFonts w:ascii="Times New Roman" w:hAnsi="Times New Roman" w:cs="Times New Roman"/>
          <w:sz w:val="28"/>
          <w:szCs w:val="28"/>
        </w:rPr>
        <w:t>Исследуются динамические характеристики речи (темп, интонационная выразительность; наличие скандированной речи; запинки, спотыкание, заикание) и особенности голоса (громкий, тихий, слабый, сиплый, хриплый).</w:t>
      </w:r>
      <w:proofErr w:type="gramEnd"/>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5. Анализируется состояние письменной речи.</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5.1. Исследуется навык письма (по представленным письменным работам в школьных тетрадях):</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выявляются навыки звукового анализа и синтеза;</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отмечаются особенности звукового анализа и синтеза;</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отмечаются особенности слухоречевой памяти;</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проверяются слуховая дифференциация фонем;</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проверяется состояние </w:t>
      </w:r>
      <w:proofErr w:type="gramStart"/>
      <w:r w:rsidRPr="00C3619E">
        <w:rPr>
          <w:rFonts w:ascii="Times New Roman" w:hAnsi="Times New Roman" w:cs="Times New Roman"/>
          <w:sz w:val="28"/>
          <w:szCs w:val="28"/>
        </w:rPr>
        <w:t>динамического</w:t>
      </w:r>
      <w:proofErr w:type="gramEnd"/>
      <w:r w:rsidRPr="00C3619E">
        <w:rPr>
          <w:rFonts w:ascii="Times New Roman" w:hAnsi="Times New Roman" w:cs="Times New Roman"/>
          <w:sz w:val="28"/>
          <w:szCs w:val="28"/>
        </w:rPr>
        <w:t xml:space="preserve"> праксиса;</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определяется ведущая рука (пробы А. Р. Лурия на ле-ворукость и </w:t>
      </w:r>
      <w:proofErr w:type="gramStart"/>
      <w:r w:rsidRPr="00C3619E">
        <w:rPr>
          <w:rFonts w:ascii="Times New Roman" w:hAnsi="Times New Roman" w:cs="Times New Roman"/>
          <w:sz w:val="28"/>
          <w:szCs w:val="28"/>
        </w:rPr>
        <w:t>скрытое</w:t>
      </w:r>
      <w:proofErr w:type="gramEnd"/>
      <w:r w:rsidRPr="00C3619E">
        <w:rPr>
          <w:rFonts w:ascii="Times New Roman" w:hAnsi="Times New Roman" w:cs="Times New Roman"/>
          <w:sz w:val="28"/>
          <w:szCs w:val="28"/>
        </w:rPr>
        <w:t xml:space="preserve"> левшество);</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анализируются разные виды письменной деятельности (списывание, диктант, самостоятельное письмо);</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отмечаются особенности почерка;</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отмечается характер дисграфических и орфографических ошибок.</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5.2. Исследуется навык чтения:</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выявляется умение правильно показать печатные и прописные буквы;</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lastRenderedPageBreak/>
        <w:t xml:space="preserve"> ♦ отмечается способность правильно называть буквы;</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w:t>
      </w:r>
      <w:proofErr w:type="gramStart"/>
      <w:r w:rsidRPr="00C3619E">
        <w:rPr>
          <w:rFonts w:ascii="Times New Roman" w:hAnsi="Times New Roman" w:cs="Times New Roman"/>
          <w:sz w:val="28"/>
          <w:szCs w:val="28"/>
        </w:rPr>
        <w:t>♦ выявляется способность чтения слогов, слов, предложений, текста и отмечается характер допускаемых ошибок (замены, искажения, пропуски, перестановки букв, семантические замены);</w:t>
      </w:r>
      <w:proofErr w:type="gramEnd"/>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отмечается характер чтения (побуквенное, послоговое, слитное, выразительное);</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выявляется понимание </w:t>
      </w:r>
      <w:proofErr w:type="gramStart"/>
      <w:r w:rsidRPr="00C3619E">
        <w:rPr>
          <w:rFonts w:ascii="Times New Roman" w:hAnsi="Times New Roman" w:cs="Times New Roman"/>
          <w:sz w:val="28"/>
          <w:szCs w:val="28"/>
        </w:rPr>
        <w:t>прочитанного</w:t>
      </w:r>
      <w:proofErr w:type="gramEnd"/>
      <w:r w:rsidRPr="00C3619E">
        <w:rPr>
          <w:rFonts w:ascii="Times New Roman" w:hAnsi="Times New Roman" w:cs="Times New Roman"/>
          <w:sz w:val="28"/>
          <w:szCs w:val="28"/>
        </w:rPr>
        <w:t>;</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 отмечается отношение ребенка к чтению (любит или не любит самостоятельно читать).</w:t>
      </w:r>
    </w:p>
    <w:p w:rsidR="00C3619E" w:rsidRPr="00C3619E"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6. </w:t>
      </w:r>
      <w:proofErr w:type="gramStart"/>
      <w:r w:rsidRPr="00C3619E">
        <w:rPr>
          <w:rFonts w:ascii="Times New Roman" w:hAnsi="Times New Roman" w:cs="Times New Roman"/>
          <w:sz w:val="28"/>
          <w:szCs w:val="28"/>
        </w:rPr>
        <w:t>Составляется логопедическое заключение (речевой диагноз: степень и характер нарушения устной и письменной речи.</w:t>
      </w:r>
      <w:proofErr w:type="gramEnd"/>
    </w:p>
    <w:p w:rsidR="00C3619E" w:rsidRPr="00252860" w:rsidRDefault="00C3619E" w:rsidP="00C3619E">
      <w:pPr>
        <w:rPr>
          <w:rFonts w:ascii="Times New Roman" w:hAnsi="Times New Roman" w:cs="Times New Roman"/>
          <w:sz w:val="28"/>
          <w:szCs w:val="28"/>
        </w:rPr>
      </w:pPr>
      <w:r w:rsidRPr="00C3619E">
        <w:rPr>
          <w:rFonts w:ascii="Times New Roman" w:hAnsi="Times New Roman" w:cs="Times New Roman"/>
          <w:sz w:val="28"/>
          <w:szCs w:val="28"/>
        </w:rPr>
        <w:t xml:space="preserve"> 7. Формулируются рекомендации</w:t>
      </w:r>
    </w:p>
    <w:sectPr w:rsidR="00C3619E" w:rsidRPr="00252860" w:rsidSect="008D59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2860"/>
    <w:rsid w:val="00252860"/>
    <w:rsid w:val="008D5947"/>
    <w:rsid w:val="00A52F54"/>
    <w:rsid w:val="00C36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2807</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2012-03-29T13:29:00Z</dcterms:created>
  <dcterms:modified xsi:type="dcterms:W3CDTF">2013-03-15T03:59:00Z</dcterms:modified>
</cp:coreProperties>
</file>