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25" w:rsidRPr="00853652" w:rsidRDefault="00474134">
      <w:pPr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  <w:u w:val="single"/>
        </w:rPr>
      </w:pPr>
      <w:r w:rsidRPr="004741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Тема:</w:t>
      </w:r>
      <w:r w:rsidRPr="00474134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853652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  <w:u w:val="single"/>
        </w:rPr>
        <w:t>«Использование нетрадиционных приемов  работы в развитии детского художественного творчества посредством  аппликации»</w:t>
      </w:r>
    </w:p>
    <w:p w:rsidR="00474134" w:rsidRDefault="00474134">
      <w:pP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</w:pPr>
      <w:proofErr w:type="gramStart"/>
      <w:r w:rsidRPr="00474134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Образовательная область</w:t>
      </w:r>
      <w:r w:rsidRPr="00474134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br/>
        <w:t>«Художественно-эстетическое развитие»</w:t>
      </w:r>
      <w:bookmarkStart w:id="0" w:name="_GoBack"/>
      <w:bookmarkEnd w:id="0"/>
      <w:r w:rsidRPr="00474134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br/>
      </w:r>
      <w:r w:rsidRPr="0047413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Основное содержание: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музыкальной, конструктивно-модельной и др.).</w:t>
      </w:r>
      <w:proofErr w:type="gramEnd"/>
      <w:r w:rsidRPr="0047413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47413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</w:t>
      </w:r>
      <w:r w:rsidRPr="00474134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Выдержки из ФГОС </w:t>
      </w:r>
      <w:proofErr w:type="gramStart"/>
      <w:r w:rsidRPr="00474134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8"/>
          <w:szCs w:val="28"/>
        </w:rPr>
        <w:t>ДО</w:t>
      </w:r>
      <w:proofErr w:type="gramEnd"/>
    </w:p>
    <w:p w:rsidR="00474134" w:rsidRPr="00474134" w:rsidRDefault="00474134" w:rsidP="00474134">
      <w:pPr>
        <w:pStyle w:val="a3"/>
        <w:spacing w:before="154" w:beforeAutospacing="0" w:after="0" w:afterAutospacing="0"/>
        <w:jc w:val="center"/>
        <w:rPr>
          <w:sz w:val="28"/>
          <w:szCs w:val="28"/>
        </w:rPr>
      </w:pPr>
      <w:r w:rsidRPr="00474134">
        <w:rPr>
          <w:rFonts w:eastAsiaTheme="minorEastAsia"/>
          <w:bCs/>
          <w:color w:val="FF0000"/>
          <w:kern w:val="24"/>
          <w:sz w:val="28"/>
          <w:szCs w:val="28"/>
        </w:rPr>
        <w:t>Вторая младшая группа (3-4 года)</w:t>
      </w:r>
    </w:p>
    <w:p w:rsidR="00474134" w:rsidRPr="00474134" w:rsidRDefault="00474134" w:rsidP="00474134">
      <w:pPr>
        <w:pStyle w:val="a3"/>
        <w:numPr>
          <w:ilvl w:val="0"/>
          <w:numId w:val="1"/>
        </w:numPr>
        <w:spacing w:before="96" w:beforeAutospacing="0" w:after="0" w:afterAutospacing="0"/>
        <w:rPr>
          <w:sz w:val="28"/>
          <w:szCs w:val="28"/>
        </w:rPr>
      </w:pPr>
      <w:r w:rsidRPr="00474134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>Проявляет устойчивый интерес к декоративно-прикладному искусству, мелкой пластике, книжной графике; владеет способами зрительного и тактильного обследования различных объектов для обогащения восприятия.</w:t>
      </w:r>
    </w:p>
    <w:p w:rsidR="00474134" w:rsidRPr="00474134" w:rsidRDefault="00474134" w:rsidP="00474134">
      <w:pPr>
        <w:pStyle w:val="a3"/>
        <w:numPr>
          <w:ilvl w:val="0"/>
          <w:numId w:val="1"/>
        </w:numPr>
        <w:spacing w:before="96" w:beforeAutospacing="0" w:after="0" w:afterAutospacing="0"/>
        <w:rPr>
          <w:sz w:val="28"/>
          <w:szCs w:val="28"/>
        </w:rPr>
      </w:pPr>
      <w:r w:rsidRPr="00474134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>Может отображать свои представления и впечатления об окружающем мире в разных видах изобразительной деятельности (рисовании, лепке, аппликации) и в процессе художественного труда, детского дизайна.</w:t>
      </w:r>
    </w:p>
    <w:p w:rsidR="00474134" w:rsidRPr="00474134" w:rsidRDefault="00474134" w:rsidP="00474134">
      <w:pPr>
        <w:pStyle w:val="a3"/>
        <w:numPr>
          <w:ilvl w:val="0"/>
          <w:numId w:val="1"/>
        </w:numPr>
        <w:spacing w:before="96" w:beforeAutospacing="0" w:after="0" w:afterAutospacing="0"/>
        <w:rPr>
          <w:sz w:val="28"/>
          <w:szCs w:val="28"/>
        </w:rPr>
      </w:pPr>
      <w:r w:rsidRPr="00474134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 xml:space="preserve">Создает узнаваемые образы конкретных предметов и явлений окружающего мира; передает обобщенную форму и цвет доступными художественными способами (конструктивным, пластическим, комбинированным, модульным, каркасным и др.). </w:t>
      </w:r>
    </w:p>
    <w:p w:rsidR="00474134" w:rsidRDefault="00474134"/>
    <w:p w:rsidR="004C2F2A" w:rsidRPr="004C2F2A" w:rsidRDefault="004C2F2A" w:rsidP="004C2F2A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4C2F2A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Основные направления работы:</w:t>
      </w:r>
      <w:proofErr w:type="gramStart"/>
      <w:r w:rsidRPr="004C2F2A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br/>
      </w:r>
      <w:r w:rsidRPr="004C2F2A">
        <w:rPr>
          <w:rFonts w:eastAsiaTheme="minorEastAsia"/>
          <w:bCs/>
          <w:color w:val="000000" w:themeColor="text1"/>
          <w:kern w:val="24"/>
          <w:sz w:val="28"/>
          <w:szCs w:val="28"/>
        </w:rPr>
        <w:t>-</w:t>
      </w:r>
      <w:proofErr w:type="gramEnd"/>
      <w:r w:rsidRPr="004C2F2A">
        <w:rPr>
          <w:rFonts w:eastAsiaTheme="minorEastAsia"/>
          <w:bCs/>
          <w:color w:val="000000" w:themeColor="text1"/>
          <w:kern w:val="24"/>
          <w:sz w:val="28"/>
          <w:szCs w:val="28"/>
        </w:rPr>
        <w:t>Формирование познавательных процессов;</w:t>
      </w:r>
      <w:r w:rsidRPr="004C2F2A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-Дальнейшее развитие индивидуальных, творческих способностей воспитанников;</w:t>
      </w:r>
      <w:r w:rsidRPr="004C2F2A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-Создать условия физического и психического развития ребенка с учетом индивидуальных способностей.</w:t>
      </w:r>
      <w:r w:rsidRPr="004C2F2A">
        <w:rPr>
          <w:rFonts w:eastAsiaTheme="minorEastAsia"/>
          <w:bCs/>
          <w:color w:val="000000" w:themeColor="text1"/>
          <w:kern w:val="24"/>
          <w:sz w:val="28"/>
          <w:szCs w:val="28"/>
        </w:rPr>
        <w:br/>
      </w:r>
      <w:r w:rsidRPr="004C2F2A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t>Задачи:</w:t>
      </w:r>
      <w:r w:rsidRPr="004C2F2A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  <w:br/>
      </w:r>
      <w:r w:rsidRPr="004C2F2A">
        <w:rPr>
          <w:rFonts w:eastAsiaTheme="minorEastAsia"/>
          <w:bCs/>
          <w:color w:val="000000" w:themeColor="text1"/>
          <w:kern w:val="24"/>
          <w:sz w:val="28"/>
          <w:szCs w:val="28"/>
        </w:rPr>
        <w:t>-  Определить специфику освоения аппликации в младшем дошкольном возрасте. </w:t>
      </w:r>
      <w:r w:rsidRPr="004C2F2A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2.  Выявить особенности использования элементов нетрадиционных техник в аппликации у детей младшего дошкольного возраста для развития мелкой моторики.</w:t>
      </w:r>
      <w:proofErr w:type="gramStart"/>
      <w:r w:rsidRPr="004C2F2A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-</w:t>
      </w:r>
      <w:proofErr w:type="gramEnd"/>
      <w:r w:rsidRPr="004C2F2A">
        <w:rPr>
          <w:rFonts w:eastAsiaTheme="minorEastAsia"/>
          <w:bCs/>
          <w:color w:val="000000" w:themeColor="text1"/>
          <w:kern w:val="24"/>
          <w:sz w:val="28"/>
          <w:szCs w:val="28"/>
        </w:rPr>
        <w:t>повышение роли семьи в обучении и воспитании детей;</w:t>
      </w:r>
    </w:p>
    <w:p w:rsidR="005F1B5C" w:rsidRDefault="005F1B5C" w:rsidP="00336194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5F1B5C" w:rsidRDefault="005F1B5C" w:rsidP="00336194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5F1B5C" w:rsidRDefault="005F1B5C" w:rsidP="005F1B5C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5F1B5C" w:rsidRDefault="00336194" w:rsidP="005F1B5C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  <w:r w:rsidRPr="00336194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lastRenderedPageBreak/>
        <w:t xml:space="preserve">Занятия аппликацией имеют большое значение </w:t>
      </w:r>
    </w:p>
    <w:p w:rsidR="004C2F2A" w:rsidRPr="00336194" w:rsidRDefault="00336194" w:rsidP="005F1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194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>для развития ребенка:</w:t>
      </w:r>
    </w:p>
    <w:p w:rsidR="00336194" w:rsidRPr="00336194" w:rsidRDefault="00336194" w:rsidP="00336194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94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  <w:t>Умственное развитие</w:t>
      </w:r>
    </w:p>
    <w:p w:rsidR="00336194" w:rsidRPr="00336194" w:rsidRDefault="00336194" w:rsidP="00336194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9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предметов, различных величинах, многообразии материалов и оттенков цветов.</w:t>
      </w:r>
    </w:p>
    <w:p w:rsidR="00336194" w:rsidRPr="00336194" w:rsidRDefault="00336194" w:rsidP="00336194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94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  <w:t>СЕНСОРНОЕ РАЗВИТИЕ</w:t>
      </w:r>
    </w:p>
    <w:p w:rsidR="00336194" w:rsidRPr="00336194" w:rsidRDefault="00336194" w:rsidP="00336194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94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аппликация содержит большие возможности для развития фантазии, воображения, творческих способностей детей, развивают ручные умения, чувства формы, цветоощущение. Аппликация активизирует сенсорное развитие ребенка, его моторику, пространственное восприятие.</w:t>
      </w:r>
    </w:p>
    <w:p w:rsidR="004C2F2A" w:rsidRDefault="004C2F2A"/>
    <w:p w:rsidR="005F1B5C" w:rsidRPr="005F1B5C" w:rsidRDefault="005F1B5C" w:rsidP="005F1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5C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  <w:t>НРАВСТВЕННОЕ ВОСПИТАНИЕ</w:t>
      </w:r>
    </w:p>
    <w:p w:rsidR="005F1B5C" w:rsidRPr="005F1B5C" w:rsidRDefault="005F1B5C" w:rsidP="005F1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5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Для нравственного воспитания: в процессе работы над аппликацией у детей воспитываются нравственно-волевые качества – потребность и умение доводить начатое дело до конца, сосредоточенно и целенаправленно заниматься, преодолевать трудности, помогать товарищу и т. д.</w:t>
      </w:r>
    </w:p>
    <w:p w:rsidR="005F1B5C" w:rsidRPr="005F1B5C" w:rsidRDefault="005F1B5C" w:rsidP="005F1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5C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  <w:t>ЭСТЕТИЧЕСКОЕ ВОСПИТАНИЕ</w:t>
      </w:r>
    </w:p>
    <w:p w:rsidR="005F1B5C" w:rsidRPr="005F1B5C" w:rsidRDefault="005F1B5C" w:rsidP="005F1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5C">
        <w:rPr>
          <w:rFonts w:ascii="Times New Roman" w:eastAsiaTheme="minorEastAsia" w:hAnsi="Times New Roman" w:cs="Times New Roman"/>
          <w:bCs/>
          <w:color w:val="1D1B11" w:themeColor="background2" w:themeShade="1A"/>
          <w:kern w:val="24"/>
          <w:sz w:val="28"/>
          <w:szCs w:val="28"/>
          <w:lang w:eastAsia="ru-RU"/>
        </w:rPr>
        <w:t>Для эстетического воспитания: в процессе работы над аппликацией создаются благоприятные условия для развития эстетического восприятия и эмоций, которые постепенно переходят в эстетические чувства. Непосредственное эстетическое чувство, которое возникает при восприятии красивого предмета, включает различные составляющие элементы: чувство цвета, чувство пропорции, чувство формы</w:t>
      </w:r>
    </w:p>
    <w:p w:rsidR="005F1B5C" w:rsidRPr="005F1B5C" w:rsidRDefault="005F1B5C" w:rsidP="005F1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5C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  <w:t>ФИЗИЧЕСКОЕ РАЗВИТИЕ</w:t>
      </w:r>
    </w:p>
    <w:p w:rsidR="005F1B5C" w:rsidRPr="005F1B5C" w:rsidRDefault="005F1B5C" w:rsidP="005F1B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B5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Для создания работы необходимо приложить усилия, осуществить трудовые действия, овладеть определенными умениями. Освоение трудовых умений и навыков связано с развитием таких волевых качеств личности, как внимание, упорство, выдержка.</w:t>
      </w:r>
    </w:p>
    <w:p w:rsidR="00336194" w:rsidRDefault="00336194">
      <w:pPr>
        <w:rPr>
          <w:color w:val="000000" w:themeColor="text1"/>
        </w:rPr>
      </w:pPr>
    </w:p>
    <w:p w:rsidR="00952AD4" w:rsidRDefault="00952AD4">
      <w:pPr>
        <w:rPr>
          <w:color w:val="000000" w:themeColor="text1"/>
        </w:rPr>
      </w:pPr>
    </w:p>
    <w:p w:rsidR="00952AD4" w:rsidRPr="00952AD4" w:rsidRDefault="00C907F6" w:rsidP="00C907F6">
      <w:pPr>
        <w:pStyle w:val="a4"/>
        <w:numPr>
          <w:ilvl w:val="0"/>
          <w:numId w:val="3"/>
        </w:numPr>
        <w:rPr>
          <w:color w:val="FFFFF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B57AA7" wp14:editId="552F246B">
            <wp:extent cx="4191000" cy="2867025"/>
            <wp:effectExtent l="0" t="0" r="0" b="9525"/>
            <wp:docPr id="5" name="Рисунок 4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Grp="1"/>
                    </pic:cNvPicPr>
                  </pic:nvPicPr>
                  <pic:blipFill>
                    <a:blip r:embed="rId6"/>
                    <a:srcRect l="2380" r="2380"/>
                    <a:stretch>
                      <a:fillRect/>
                    </a:stretch>
                  </pic:blipFill>
                  <pic:spPr>
                    <a:xfrm>
                      <a:off x="0" y="0"/>
                      <a:ext cx="4190607" cy="286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F6" w:rsidRPr="00952AD4" w:rsidRDefault="00C907F6" w:rsidP="00C907F6">
      <w:pPr>
        <w:pStyle w:val="a4"/>
        <w:numPr>
          <w:ilvl w:val="0"/>
          <w:numId w:val="3"/>
        </w:numPr>
        <w:rPr>
          <w:color w:val="FFFFFF"/>
          <w:sz w:val="28"/>
          <w:szCs w:val="28"/>
        </w:rPr>
      </w:pPr>
      <w:r w:rsidRPr="00952AD4">
        <w:rPr>
          <w:rFonts w:eastAsiaTheme="minorEastAsia"/>
          <w:b/>
          <w:bCs/>
          <w:color w:val="FF0000"/>
          <w:kern w:val="24"/>
          <w:sz w:val="28"/>
          <w:szCs w:val="28"/>
        </w:rPr>
        <w:t>Гостинцы для Ёжика»</w:t>
      </w:r>
    </w:p>
    <w:p w:rsidR="00C907F6" w:rsidRPr="00952AD4" w:rsidRDefault="00C907F6" w:rsidP="00C907F6">
      <w:pPr>
        <w:pStyle w:val="a4"/>
        <w:numPr>
          <w:ilvl w:val="0"/>
          <w:numId w:val="4"/>
        </w:numPr>
        <w:rPr>
          <w:color w:val="FFFFFF"/>
          <w:sz w:val="28"/>
          <w:szCs w:val="28"/>
        </w:rPr>
      </w:pPr>
      <w:r w:rsidRPr="00952AD4">
        <w:rPr>
          <w:rFonts w:eastAsiaTheme="minorEastAsia"/>
          <w:b/>
          <w:bCs/>
          <w:color w:val="1D1B11" w:themeColor="background2" w:themeShade="1A"/>
          <w:kern w:val="24"/>
          <w:sz w:val="28"/>
          <w:szCs w:val="28"/>
        </w:rPr>
        <w:t>Предварительная работа:</w:t>
      </w:r>
    </w:p>
    <w:p w:rsidR="00C907F6" w:rsidRPr="00952AD4" w:rsidRDefault="00C907F6" w:rsidP="00C907F6">
      <w:pPr>
        <w:pStyle w:val="a4"/>
        <w:numPr>
          <w:ilvl w:val="0"/>
          <w:numId w:val="4"/>
        </w:numPr>
        <w:rPr>
          <w:color w:val="FFFFFF"/>
          <w:sz w:val="28"/>
          <w:szCs w:val="28"/>
        </w:rPr>
      </w:pPr>
      <w:r w:rsidRPr="00952AD4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-Рассматривание картинок животных</w:t>
      </w:r>
    </w:p>
    <w:p w:rsidR="00C907F6" w:rsidRPr="00952AD4" w:rsidRDefault="00C907F6" w:rsidP="00C907F6">
      <w:pPr>
        <w:pStyle w:val="a4"/>
        <w:numPr>
          <w:ilvl w:val="0"/>
          <w:numId w:val="4"/>
        </w:numPr>
        <w:rPr>
          <w:color w:val="FFFFFF"/>
          <w:sz w:val="28"/>
          <w:szCs w:val="28"/>
        </w:rPr>
      </w:pPr>
      <w:r w:rsidRPr="00952AD4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-Чем питаются</w:t>
      </w:r>
    </w:p>
    <w:p w:rsidR="00C907F6" w:rsidRPr="00952AD4" w:rsidRDefault="00C907F6" w:rsidP="00C907F6">
      <w:pPr>
        <w:pStyle w:val="a4"/>
        <w:numPr>
          <w:ilvl w:val="0"/>
          <w:numId w:val="4"/>
        </w:numPr>
        <w:rPr>
          <w:color w:val="FFFFFF"/>
          <w:sz w:val="28"/>
          <w:szCs w:val="28"/>
        </w:rPr>
      </w:pPr>
      <w:r w:rsidRPr="00952AD4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-Рассматривание  овощей, грибов</w:t>
      </w:r>
    </w:p>
    <w:p w:rsidR="00C907F6" w:rsidRPr="00853652" w:rsidRDefault="00C907F6" w:rsidP="00C907F6">
      <w:pPr>
        <w:pStyle w:val="a4"/>
        <w:numPr>
          <w:ilvl w:val="0"/>
          <w:numId w:val="4"/>
        </w:numPr>
        <w:rPr>
          <w:color w:val="FFFFFF"/>
          <w:sz w:val="28"/>
          <w:szCs w:val="28"/>
        </w:rPr>
      </w:pPr>
      <w:r w:rsidRPr="00952AD4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-Учить видеть контур фигур</w:t>
      </w:r>
    </w:p>
    <w:p w:rsidR="00853652" w:rsidRPr="00853652" w:rsidRDefault="00853652" w:rsidP="00853652">
      <w:pPr>
        <w:rPr>
          <w:color w:val="FFFFFF"/>
          <w:sz w:val="28"/>
          <w:szCs w:val="28"/>
        </w:rPr>
      </w:pPr>
    </w:p>
    <w:p w:rsidR="00853652" w:rsidRDefault="00853652" w:rsidP="00853652">
      <w:pPr>
        <w:pStyle w:val="a4"/>
        <w:numPr>
          <w:ilvl w:val="0"/>
          <w:numId w:val="5"/>
        </w:numPr>
        <w:rPr>
          <w:color w:val="31B6FD"/>
          <w:sz w:val="36"/>
        </w:rPr>
      </w:pPr>
      <w:r>
        <w:rPr>
          <w:rFonts w:asciiTheme="minorHAnsi" w:eastAsiaTheme="minorEastAsia" w:hAnsi="Candara" w:cstheme="minorBidi"/>
          <w:color w:val="FFFFFF"/>
          <w:kern w:val="24"/>
          <w:sz w:val="36"/>
          <w:szCs w:val="36"/>
        </w:rPr>
        <w:t>фигуры</w:t>
      </w:r>
    </w:p>
    <w:p w:rsidR="00853652" w:rsidRPr="00853652" w:rsidRDefault="00853652" w:rsidP="00853652">
      <w:pPr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AE8D34" wp14:editId="2B6BA6BC">
            <wp:extent cx="4143375" cy="2095500"/>
            <wp:effectExtent l="0" t="76200" r="0" b="781050"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/>
                    </pic:cNvPicPr>
                  </pic:nvPicPr>
                  <pic:blipFill>
                    <a:blip r:embed="rId7"/>
                    <a:srcRect l="7277" r="7277"/>
                    <a:stretch>
                      <a:fillRect/>
                    </a:stretch>
                  </pic:blipFill>
                  <pic:spPr>
                    <a:xfrm>
                      <a:off x="0" y="0"/>
                      <a:ext cx="4147577" cy="20976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 fov="600000">
                        <a:rot lat="240000" lon="19799999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44450" h="31750"/>
                    </a:sp3d>
                  </pic:spPr>
                </pic:pic>
              </a:graphicData>
            </a:graphic>
          </wp:inline>
        </w:drawing>
      </w:r>
    </w:p>
    <w:p w:rsidR="00000000" w:rsidRPr="00853652" w:rsidRDefault="00853652" w:rsidP="00853652">
      <w:pPr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 w:rsidRPr="00853652">
        <w:rPr>
          <w:rFonts w:ascii="Times New Roman" w:hAnsi="Times New Roman" w:cs="Times New Roman"/>
          <w:b/>
          <w:bCs/>
          <w:noProof/>
          <w:sz w:val="24"/>
          <w:szCs w:val="24"/>
        </w:rPr>
        <w:t>Предварительная работа:</w:t>
      </w:r>
    </w:p>
    <w:p w:rsidR="00000000" w:rsidRPr="00853652" w:rsidRDefault="00853652" w:rsidP="00853652">
      <w:pPr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53652">
        <w:rPr>
          <w:rFonts w:ascii="Times New Roman" w:hAnsi="Times New Roman" w:cs="Times New Roman"/>
          <w:noProof/>
          <w:sz w:val="24"/>
          <w:szCs w:val="24"/>
          <w:lang w:eastAsia="ru-RU"/>
        </w:rPr>
        <w:t>Рассматр</w:t>
      </w:r>
      <w:r w:rsidRPr="00853652">
        <w:rPr>
          <w:rFonts w:ascii="Times New Roman" w:hAnsi="Times New Roman" w:cs="Times New Roman"/>
          <w:noProof/>
          <w:sz w:val="24"/>
          <w:szCs w:val="24"/>
          <w:lang w:eastAsia="ru-RU"/>
        </w:rPr>
        <w:t>ивание картинок животных</w:t>
      </w:r>
    </w:p>
    <w:p w:rsidR="00000000" w:rsidRPr="00853652" w:rsidRDefault="00853652" w:rsidP="00853652">
      <w:pPr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53652">
        <w:rPr>
          <w:rFonts w:ascii="Times New Roman" w:hAnsi="Times New Roman" w:cs="Times New Roman"/>
          <w:noProof/>
          <w:sz w:val="24"/>
          <w:szCs w:val="24"/>
          <w:lang w:eastAsia="ru-RU"/>
        </w:rPr>
        <w:t>Учить различать вату и поролон</w:t>
      </w:r>
    </w:p>
    <w:p w:rsidR="00000000" w:rsidRPr="00853652" w:rsidRDefault="00853652" w:rsidP="00853652">
      <w:pPr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53652">
        <w:rPr>
          <w:rFonts w:ascii="Times New Roman" w:hAnsi="Times New Roman" w:cs="Times New Roman"/>
          <w:noProof/>
          <w:sz w:val="24"/>
          <w:szCs w:val="24"/>
          <w:lang w:eastAsia="ru-RU"/>
        </w:rPr>
        <w:t>Учить выдеть контур фигуры</w:t>
      </w:r>
    </w:p>
    <w:p w:rsidR="00C907F6" w:rsidRPr="005F1B5C" w:rsidRDefault="00C907F6" w:rsidP="00853652">
      <w:pPr>
        <w:rPr>
          <w:color w:val="000000" w:themeColor="text1"/>
        </w:rPr>
      </w:pPr>
    </w:p>
    <w:sectPr w:rsidR="00C907F6" w:rsidRPr="005F1B5C" w:rsidSect="00474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748"/>
    <w:multiLevelType w:val="hybridMultilevel"/>
    <w:tmpl w:val="92146D78"/>
    <w:lvl w:ilvl="0" w:tplc="1A98932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E5CC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EA2D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BCE4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5851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286A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855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4B2C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D2C79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9643F2"/>
    <w:multiLevelType w:val="hybridMultilevel"/>
    <w:tmpl w:val="D8A6D7AE"/>
    <w:lvl w:ilvl="0" w:tplc="BBAAD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ED9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21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E6C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EB3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E3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E76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6CD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8E2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501C57"/>
    <w:multiLevelType w:val="hybridMultilevel"/>
    <w:tmpl w:val="6A76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E2312"/>
    <w:multiLevelType w:val="hybridMultilevel"/>
    <w:tmpl w:val="31CE06D4"/>
    <w:lvl w:ilvl="0" w:tplc="44865C7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405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68A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A85F8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6F2F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ABB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A91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40FC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642D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44F2F3A"/>
    <w:multiLevelType w:val="hybridMultilevel"/>
    <w:tmpl w:val="1E8402E6"/>
    <w:lvl w:ilvl="0" w:tplc="82CAF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06B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C8F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C11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6F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8EB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A35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01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81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DB33DB5"/>
    <w:multiLevelType w:val="hybridMultilevel"/>
    <w:tmpl w:val="36A016CC"/>
    <w:lvl w:ilvl="0" w:tplc="F33A9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80D5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A8E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0A7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69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44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CD5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417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C21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1D"/>
    <w:rsid w:val="00336194"/>
    <w:rsid w:val="00474134"/>
    <w:rsid w:val="004C2F2A"/>
    <w:rsid w:val="005F1B5C"/>
    <w:rsid w:val="00853652"/>
    <w:rsid w:val="00952AD4"/>
    <w:rsid w:val="00B74B25"/>
    <w:rsid w:val="00B9681D"/>
    <w:rsid w:val="00C907F6"/>
    <w:rsid w:val="00E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2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2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1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9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8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1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7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9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8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3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59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38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62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53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95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7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7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dcterms:created xsi:type="dcterms:W3CDTF">2014-10-25T07:39:00Z</dcterms:created>
  <dcterms:modified xsi:type="dcterms:W3CDTF">2014-10-25T07:57:00Z</dcterms:modified>
</cp:coreProperties>
</file>