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F7" w:rsidRDefault="000F0A0B">
      <w:pPr>
        <w:pStyle w:val="10"/>
        <w:framePr w:w="9672" w:h="437" w:hRule="exact" w:wrap="around" w:vAnchor="page" w:hAnchor="page" w:x="1131" w:y="1594"/>
        <w:shd w:val="clear" w:color="auto" w:fill="auto"/>
        <w:spacing w:after="0" w:line="360" w:lineRule="exact"/>
        <w:ind w:left="200"/>
      </w:pPr>
      <w:bookmarkStart w:id="0" w:name="bookmark0"/>
      <w:r>
        <w:t>Подвижные игры на прогулке.</w:t>
      </w:r>
      <w:bookmarkEnd w:id="0"/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820"/>
      </w:pPr>
      <w:r>
        <w:t xml:space="preserve">Подвижные игры - сложная двигательная, эмоционально окрашенная деятельность, Которая помогает выявить конечный итог или количественный результат. Подвижные игры - одно из важных средств всестороннего воспитания детей </w:t>
      </w:r>
      <w:r>
        <w:t>дошкольного возраста. В игре одновременно осуществляется физическое, умственное, нравственное, эстетическое и трудовое воспитание.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Подвижные игры на прогулке способствуют развитию сердечно</w:t>
      </w:r>
      <w:r>
        <w:softHyphen/>
        <w:t>сосудистой, дыхательной, мышечной и других важнейших систем организ</w:t>
      </w:r>
      <w:r>
        <w:t>ма детей. Во время подвижных игр на прогулке происходит чередование видов деятельности, это позволяет поддерживать высокую работоспособность детей на протяжении всей игры.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В подвижных играх ребенку приходится самому решать, как действовать, чтобы достигнут</w:t>
      </w:r>
      <w:r>
        <w:t>ь цели. Быстрая и порой неожиданная смена условий заставляет детей искать новые пути решения возникающих задач.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Подвижные игры делятся на элементарные и сложные. В детском саду применяются элементарные подвижные игры. Они в свою очередь делятся на сюжетные</w:t>
      </w:r>
      <w:r>
        <w:t xml:space="preserve"> и несюжетные.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Сюжетные подвижные игры имеют готовый сюжет и твердо зафиксированные правила. Правила, определяющие, что можно и чего нельзя делать, направлены на уточнение хода самой игры, регулирует поведение играющих.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Несюжетные подвижные игры строятся н</w:t>
      </w:r>
      <w:r>
        <w:t>а выполнении двигательных заданий - действий с предметами - мячом, обручем, палкой, игрушкой. Это повышает интерес ребенка к игровой деятельности.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В начале подвижные игры и упражнения вовлекают часть детей, в дальнейшем нужно стремиться к тому, чтобы все д</w:t>
      </w:r>
      <w:r>
        <w:t>ети принимали в них участие. Подготовка и проведение подвижных игр и упражнений на прогулке несложна. Выходя на прогулку, дети выносят нужный инвентарь: мячи, кубики, шнуры и т.д. В теплый период года игры и упражнения можно проводить как в начале прогулки</w:t>
      </w:r>
      <w:r>
        <w:t>, так и в конце. В холодный период - в конце прогулки, с тем чтобы после игр и упражнений разгоряченные дети сразу уходили в помещение.</w:t>
      </w:r>
    </w:p>
    <w:p w:rsidR="00C523F7" w:rsidRDefault="000F0A0B">
      <w:pPr>
        <w:pStyle w:val="11"/>
        <w:framePr w:w="9672" w:h="13637" w:hRule="exact" w:wrap="around" w:vAnchor="page" w:hAnchor="page" w:x="1131" w:y="2296"/>
        <w:shd w:val="clear" w:color="auto" w:fill="auto"/>
        <w:spacing w:before="0"/>
        <w:ind w:left="40" w:right="340"/>
      </w:pPr>
      <w:r>
        <w:t>Вначале проводится бессюжетная игра. Она повторяется 3-4 раза. Затем детям предлагают выполнить уже знакомые упражнения:</w:t>
      </w:r>
    </w:p>
    <w:p w:rsidR="00C523F7" w:rsidRDefault="00C523F7">
      <w:pPr>
        <w:rPr>
          <w:sz w:val="2"/>
          <w:szCs w:val="2"/>
        </w:rPr>
        <w:sectPr w:rsidR="00C523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0"/>
      </w:pPr>
      <w:r>
        <w:rPr>
          <w:rStyle w:val="0pt0"/>
        </w:rPr>
        <w:lastRenderedPageBreak/>
        <w:t>влезать на гимнастическую стенку и слезать с нее, прыгать, бегать, ходить и т.д. При необходимости нужно оказать помощь, и сделать индивидуальные замечания.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360"/>
      </w:pPr>
      <w:r>
        <w:rPr>
          <w:rStyle w:val="0pt0"/>
        </w:rPr>
        <w:t>Игры для детей разного возраста различаются по сложности движений, по содержанию сюжета, по количеству правил и ролей, по характеру взаимоотношений между играющими, по наличию соревновательных элементов и словесного сопровождения.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940" w:firstLine="360"/>
      </w:pPr>
      <w:r>
        <w:rPr>
          <w:rStyle w:val="0pt0"/>
        </w:rPr>
        <w:t>В подвижные игры для младшего дошкольного возраста включаются простые движения, преимущественно ходьба, бег, прыжки, подлезание.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360"/>
      </w:pPr>
      <w:r>
        <w:rPr>
          <w:rStyle w:val="0pt0"/>
        </w:rPr>
        <w:t>В игре для детей старшего возраста включаются более сложные движения, которые требуют выдержки, ловкости, быстроты.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360"/>
      </w:pPr>
      <w:r>
        <w:rPr>
          <w:rStyle w:val="0pt0"/>
        </w:rPr>
        <w:t>В детском саду встречаются такие воспитанники, которые плохо усваивают программный материал, либо отстают от других по состоянию здоровья и физического развития, либо страдают нарушениями осанки и дефектами в стопе.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360"/>
      </w:pPr>
      <w:r>
        <w:rPr>
          <w:rStyle w:val="0pt0"/>
        </w:rPr>
        <w:t>Чтобы помочь детям устранить эти недостатки в утренней и вечерней прогулках организуется дополнительная работа, которая проводится как индивидуально, так и небольшими группами.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360"/>
      </w:pPr>
      <w:r>
        <w:rPr>
          <w:rStyle w:val="0pt0"/>
        </w:rPr>
        <w:t>Воспитатель вместе с врачом выделяет и объединяет тех детей, с которыми надо заниматься дополнительно.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940" w:firstLine="360"/>
      </w:pPr>
      <w:r>
        <w:rPr>
          <w:rStyle w:val="0pt0"/>
        </w:rPr>
        <w:t>В детском саду довольно часто возникает необходимость индивидуального обучения детей различным видам движений. Такого рода занятия почти с каждым ребенком отдельно проводятся во всех группах. Дозировка и длительность определяется в зависимости от возраста детей.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1320" w:firstLine="360"/>
      </w:pPr>
      <w:r>
        <w:rPr>
          <w:rStyle w:val="0pt0"/>
        </w:rPr>
        <w:t>Все подвижные игры на прогулке, игровые упражнения и индивидуальную работу с детьми воспитатель указывает в календарном плане.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360" w:firstLine="0"/>
      </w:pPr>
      <w:r>
        <w:rPr>
          <w:rStyle w:val="a5"/>
        </w:rPr>
        <w:t xml:space="preserve">Подвижные игры: </w:t>
      </w:r>
      <w:r>
        <w:rPr>
          <w:rStyle w:val="0pt0"/>
        </w:rPr>
        <w:t>“Быстро в домик”, “Добеги до предмета”, “Найди свое место”, “Ловишки”, “Воробышки”, “Достань мяч”, “Не задень”, “Лиса в курятнике” и т.д.</w:t>
      </w:r>
    </w:p>
    <w:p w:rsidR="00C23529" w:rsidRDefault="00C23529" w:rsidP="00C23529">
      <w:pPr>
        <w:pStyle w:val="11"/>
        <w:framePr w:w="9653" w:h="13220" w:hRule="exact" w:wrap="around" w:vAnchor="page" w:hAnchor="page" w:x="1036" w:y="541"/>
        <w:shd w:val="clear" w:color="auto" w:fill="auto"/>
        <w:spacing w:before="0"/>
        <w:ind w:left="40" w:right="940" w:firstLine="0"/>
      </w:pPr>
      <w:r>
        <w:rPr>
          <w:rStyle w:val="a5"/>
        </w:rPr>
        <w:t xml:space="preserve">Игровые упражнения: </w:t>
      </w:r>
      <w:r>
        <w:rPr>
          <w:rStyle w:val="0pt0"/>
        </w:rPr>
        <w:t>прыжки на двух ногах с продвижением вперед, прокатывание мяча друг другу двумя руками, ходьба приставным шагом, перепрыгивание с места через шнур, подбрасывание и ловля мяча двумя руками и т.д.</w:t>
      </w:r>
    </w:p>
    <w:p w:rsidR="00C523F7" w:rsidRDefault="00C523F7">
      <w:pPr>
        <w:rPr>
          <w:sz w:val="2"/>
          <w:szCs w:val="2"/>
        </w:rPr>
        <w:sectPr w:rsidR="00C523F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23529" w:rsidRDefault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Pr="00C23529" w:rsidRDefault="00C23529" w:rsidP="00C23529">
      <w:pPr>
        <w:rPr>
          <w:sz w:val="40"/>
          <w:szCs w:val="40"/>
        </w:rPr>
      </w:pPr>
    </w:p>
    <w:p w:rsidR="00C23529" w:rsidRDefault="00C23529" w:rsidP="00C23529">
      <w:pPr>
        <w:rPr>
          <w:sz w:val="40"/>
          <w:szCs w:val="40"/>
        </w:rPr>
      </w:pPr>
    </w:p>
    <w:p w:rsidR="00C523F7" w:rsidRDefault="00C23529" w:rsidP="00C23529">
      <w:pPr>
        <w:tabs>
          <w:tab w:val="left" w:pos="45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C23529" w:rsidRDefault="00C23529" w:rsidP="00C23529">
      <w:pPr>
        <w:tabs>
          <w:tab w:val="left" w:pos="45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C23529" w:rsidRPr="00C23529" w:rsidRDefault="00C23529" w:rsidP="00C23529">
      <w:pPr>
        <w:tabs>
          <w:tab w:val="left" w:pos="4590"/>
        </w:tabs>
        <w:rPr>
          <w:sz w:val="40"/>
          <w:szCs w:val="40"/>
        </w:rPr>
      </w:pPr>
    </w:p>
    <w:sectPr w:rsidR="00C23529" w:rsidRPr="00C23529" w:rsidSect="00C523F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0B" w:rsidRDefault="000F0A0B" w:rsidP="00C523F7">
      <w:r>
        <w:separator/>
      </w:r>
    </w:p>
  </w:endnote>
  <w:endnote w:type="continuationSeparator" w:id="1">
    <w:p w:rsidR="000F0A0B" w:rsidRDefault="000F0A0B" w:rsidP="00C5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0B" w:rsidRDefault="000F0A0B"/>
  </w:footnote>
  <w:footnote w:type="continuationSeparator" w:id="1">
    <w:p w:rsidR="000F0A0B" w:rsidRDefault="000F0A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523F7"/>
    <w:rsid w:val="000F0A0B"/>
    <w:rsid w:val="00C23529"/>
    <w:rsid w:val="00C5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23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23F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52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36"/>
      <w:szCs w:val="36"/>
      <w:u w:val="none"/>
    </w:rPr>
  </w:style>
  <w:style w:type="character" w:customStyle="1" w:styleId="a4">
    <w:name w:val="Основной текст_"/>
    <w:basedOn w:val="a0"/>
    <w:link w:val="11"/>
    <w:rsid w:val="00C52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sid w:val="00C523F7"/>
    <w:rPr>
      <w:b/>
      <w:bCs/>
      <w:color w:val="000000"/>
      <w:spacing w:val="1"/>
      <w:w w:val="100"/>
      <w:position w:val="0"/>
      <w:lang w:val="ru-RU" w:eastAsia="ru-RU" w:bidi="ru-RU"/>
    </w:rPr>
  </w:style>
  <w:style w:type="character" w:customStyle="1" w:styleId="0pt0">
    <w:name w:val="Основной текст + Интервал 0 pt"/>
    <w:basedOn w:val="a4"/>
    <w:rsid w:val="00C523F7"/>
    <w:rPr>
      <w:color w:val="000000"/>
      <w:spacing w:val="-1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C523F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C523F7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36"/>
      <w:szCs w:val="36"/>
    </w:rPr>
  </w:style>
  <w:style w:type="paragraph" w:customStyle="1" w:styleId="11">
    <w:name w:val="Основной текст1"/>
    <w:basedOn w:val="a"/>
    <w:link w:val="a4"/>
    <w:rsid w:val="00C523F7"/>
    <w:pPr>
      <w:shd w:val="clear" w:color="auto" w:fill="FFFFFF"/>
      <w:spacing w:before="480" w:line="365" w:lineRule="exact"/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2014-11-15T10:14:00Z</dcterms:created>
  <dcterms:modified xsi:type="dcterms:W3CDTF">2014-11-15T10:15:00Z</dcterms:modified>
</cp:coreProperties>
</file>