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EB1" w:rsidRPr="000C0EEF" w:rsidRDefault="000C0EEF" w:rsidP="0007690B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32"/>
          <w:szCs w:val="32"/>
        </w:rPr>
      </w:pPr>
      <w:r w:rsidRPr="000C0EEF">
        <w:rPr>
          <w:rFonts w:eastAsiaTheme="minorEastAsia"/>
          <w:b/>
          <w:bCs/>
          <w:kern w:val="24"/>
          <w:sz w:val="32"/>
          <w:szCs w:val="32"/>
        </w:rPr>
        <w:t>Консультация для  педагогов ДОУ</w:t>
      </w:r>
    </w:p>
    <w:p w:rsidR="00007A06" w:rsidRPr="000C0EEF" w:rsidRDefault="000C0EEF" w:rsidP="0007690B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32"/>
          <w:szCs w:val="32"/>
        </w:rPr>
      </w:pPr>
      <w:r w:rsidRPr="000C0EEF">
        <w:rPr>
          <w:rFonts w:eastAsiaTheme="minorEastAsia"/>
          <w:b/>
          <w:bCs/>
          <w:kern w:val="24"/>
          <w:sz w:val="32"/>
          <w:szCs w:val="32"/>
        </w:rPr>
        <w:t>«</w:t>
      </w:r>
      <w:r w:rsidR="00007A06" w:rsidRPr="000C0EEF">
        <w:rPr>
          <w:rFonts w:eastAsiaTheme="minorEastAsia"/>
          <w:b/>
          <w:bCs/>
          <w:kern w:val="24"/>
          <w:sz w:val="32"/>
          <w:szCs w:val="32"/>
        </w:rPr>
        <w:t>Развитие связной речи дошкольников</w:t>
      </w:r>
      <w:r w:rsidR="00093EB1" w:rsidRPr="000C0EEF">
        <w:rPr>
          <w:rFonts w:eastAsiaTheme="minorEastAsia"/>
          <w:b/>
          <w:bCs/>
          <w:kern w:val="24"/>
          <w:sz w:val="32"/>
          <w:szCs w:val="32"/>
        </w:rPr>
        <w:t xml:space="preserve"> </w:t>
      </w:r>
      <w:r w:rsidR="00007A06" w:rsidRPr="000C0EEF">
        <w:rPr>
          <w:rFonts w:eastAsiaTheme="minorEastAsia"/>
          <w:b/>
          <w:bCs/>
          <w:kern w:val="24"/>
          <w:sz w:val="32"/>
          <w:szCs w:val="32"/>
        </w:rPr>
        <w:t xml:space="preserve">методом </w:t>
      </w:r>
      <w:proofErr w:type="gramStart"/>
      <w:r w:rsidR="00007A06" w:rsidRPr="000C0EEF">
        <w:rPr>
          <w:rFonts w:eastAsiaTheme="minorEastAsia"/>
          <w:b/>
          <w:bCs/>
          <w:kern w:val="24"/>
          <w:sz w:val="32"/>
          <w:szCs w:val="32"/>
        </w:rPr>
        <w:t>наглядного</w:t>
      </w:r>
      <w:proofErr w:type="gramEnd"/>
    </w:p>
    <w:p w:rsidR="00007A06" w:rsidRPr="000C0EEF" w:rsidRDefault="0007690B" w:rsidP="0007690B">
      <w:pPr>
        <w:pStyle w:val="a3"/>
        <w:spacing w:before="0" w:beforeAutospacing="0" w:after="0" w:afterAutospacing="0"/>
        <w:jc w:val="center"/>
        <w:rPr>
          <w:rFonts w:eastAsiaTheme="minorEastAsia"/>
          <w:b/>
          <w:bCs/>
          <w:kern w:val="24"/>
          <w:sz w:val="32"/>
          <w:szCs w:val="32"/>
        </w:rPr>
      </w:pPr>
      <w:r w:rsidRPr="000C0EEF">
        <w:rPr>
          <w:rFonts w:eastAsiaTheme="minorEastAsia"/>
          <w:b/>
          <w:bCs/>
          <w:kern w:val="24"/>
          <w:sz w:val="32"/>
          <w:szCs w:val="32"/>
        </w:rPr>
        <w:t>м</w:t>
      </w:r>
      <w:r w:rsidR="00007A06" w:rsidRPr="000C0EEF">
        <w:rPr>
          <w:rFonts w:eastAsiaTheme="minorEastAsia"/>
          <w:b/>
          <w:bCs/>
          <w:kern w:val="24"/>
          <w:sz w:val="32"/>
          <w:szCs w:val="32"/>
        </w:rPr>
        <w:t>оделирования и мнемотехники</w:t>
      </w:r>
      <w:r w:rsidR="000C0EEF" w:rsidRPr="000C0EEF">
        <w:rPr>
          <w:rFonts w:eastAsiaTheme="minorEastAsia"/>
          <w:b/>
          <w:bCs/>
          <w:kern w:val="24"/>
          <w:sz w:val="32"/>
          <w:szCs w:val="32"/>
        </w:rPr>
        <w:t>».</w:t>
      </w:r>
    </w:p>
    <w:p w:rsidR="000C0EEF" w:rsidRPr="00F84908" w:rsidRDefault="000C0EEF" w:rsidP="0007690B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</w:p>
    <w:p w:rsidR="000F3454" w:rsidRPr="000C0EEF" w:rsidRDefault="000C0EEF">
      <w:pPr>
        <w:rPr>
          <w:rFonts w:ascii="Arial" w:hAnsi="Arial" w:cs="Arial"/>
          <w:sz w:val="20"/>
          <w:szCs w:val="20"/>
        </w:rPr>
      </w:pPr>
      <w:r w:rsidRPr="000C0EEF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C0EEF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C0EEF">
        <w:rPr>
          <w:rFonts w:ascii="Times New Roman" w:hAnsi="Times New Roman" w:cs="Times New Roman"/>
          <w:sz w:val="28"/>
          <w:szCs w:val="28"/>
        </w:rPr>
        <w:t xml:space="preserve">Представить педагогическому коллективу систему приёмов и методов 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связной речи  у дошкольников методом наглядного моделирования.</w:t>
      </w:r>
    </w:p>
    <w:p w:rsidR="00007A06" w:rsidRPr="00807EE0" w:rsidRDefault="00007A06" w:rsidP="00007A06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807EE0">
        <w:rPr>
          <w:rFonts w:eastAsiaTheme="minorEastAsia"/>
          <w:i/>
          <w:kern w:val="24"/>
          <w:sz w:val="28"/>
          <w:szCs w:val="28"/>
          <w:u w:val="single"/>
        </w:rPr>
        <w:t>К. Д. Ушинский</w:t>
      </w:r>
    </w:p>
    <w:p w:rsidR="00007A06" w:rsidRPr="00807EE0" w:rsidRDefault="00807EE0" w:rsidP="00807EE0">
      <w:pPr>
        <w:pStyle w:val="a3"/>
        <w:spacing w:before="0" w:beforeAutospacing="0" w:after="0" w:afterAutospacing="0"/>
        <w:rPr>
          <w:i/>
          <w:sz w:val="28"/>
          <w:szCs w:val="28"/>
        </w:rPr>
      </w:pPr>
      <w:r>
        <w:rPr>
          <w:rFonts w:eastAsiaTheme="minorEastAsia"/>
          <w:i/>
          <w:kern w:val="24"/>
          <w:sz w:val="28"/>
          <w:szCs w:val="28"/>
        </w:rPr>
        <w:t xml:space="preserve">   «Учите ребёнка каким-нибудь </w:t>
      </w:r>
      <w:r w:rsidR="00007A06" w:rsidRPr="00807EE0">
        <w:rPr>
          <w:rFonts w:eastAsiaTheme="minorEastAsia"/>
          <w:i/>
          <w:kern w:val="24"/>
          <w:sz w:val="28"/>
          <w:szCs w:val="28"/>
        </w:rPr>
        <w:t xml:space="preserve">неизвестным ему пяти словам - он  будет долго и напрасно  </w:t>
      </w:r>
      <w:r>
        <w:rPr>
          <w:rFonts w:eastAsiaTheme="minorEastAsia"/>
          <w:i/>
          <w:kern w:val="24"/>
          <w:sz w:val="28"/>
          <w:szCs w:val="28"/>
        </w:rPr>
        <w:t xml:space="preserve"> мучиться, но свяжите двадцать </w:t>
      </w:r>
      <w:r w:rsidR="00007A06" w:rsidRPr="00807EE0">
        <w:rPr>
          <w:rFonts w:eastAsiaTheme="minorEastAsia"/>
          <w:i/>
          <w:kern w:val="24"/>
          <w:sz w:val="28"/>
          <w:szCs w:val="28"/>
        </w:rPr>
        <w:t>таких слов с картинками, и он усвоит их</w:t>
      </w:r>
      <w:r w:rsidR="00007A06" w:rsidRPr="00F84908">
        <w:rPr>
          <w:rFonts w:asciiTheme="minorHAnsi" w:eastAsiaTheme="minorEastAsia" w:hAnsi="Calibri" w:cstheme="minorBidi"/>
          <w:kern w:val="24"/>
          <w:sz w:val="28"/>
          <w:szCs w:val="28"/>
        </w:rPr>
        <w:t xml:space="preserve"> </w:t>
      </w:r>
      <w:r w:rsidR="00007A06" w:rsidRPr="00807EE0">
        <w:rPr>
          <w:rFonts w:eastAsiaTheme="minorEastAsia"/>
          <w:i/>
          <w:kern w:val="24"/>
          <w:sz w:val="28"/>
          <w:szCs w:val="28"/>
        </w:rPr>
        <w:t>на лету»</w:t>
      </w:r>
      <w:r>
        <w:rPr>
          <w:rFonts w:eastAsiaTheme="minorEastAsia"/>
          <w:i/>
          <w:kern w:val="24"/>
          <w:sz w:val="28"/>
          <w:szCs w:val="28"/>
        </w:rPr>
        <w:t>.</w:t>
      </w:r>
    </w:p>
    <w:p w:rsidR="00007A06" w:rsidRDefault="000D7FBD" w:rsidP="00007A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07A06" w:rsidRPr="003B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требования к уровню развития связной речи воспитанников на момент поступления в школу значительно возросли, что требует от педагогов поиска новых методически правильных технологий обучения. В наш динамичный век значительно увеличился поток разнообразной информации, которую человек получает со всех сторон. Соответственно, усложняются процессы восприятия этой информации. И в сфере образования процесс обучения неизбежно должен был стать более наглядным и динамичным. Одними из самых эффективных способов обучения являются методы моделирования. </w:t>
      </w:r>
    </w:p>
    <w:p w:rsidR="0007690B" w:rsidRPr="00E84253" w:rsidRDefault="0007690B" w:rsidP="00076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2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Наглядное моделирование</w:t>
      </w:r>
      <w:r w:rsidRPr="00E84253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 – </w:t>
      </w:r>
    </w:p>
    <w:p w:rsidR="002D4BC0" w:rsidRPr="00E84253" w:rsidRDefault="0007690B" w:rsidP="0007690B">
      <w:pPr>
        <w:spacing w:after="0" w:line="240" w:lineRule="auto"/>
        <w:jc w:val="center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E842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это воспроизведение существенных свойств изучаемого объекта, создание его заместителя и работа с ним.</w:t>
      </w:r>
    </w:p>
    <w:p w:rsidR="0007690B" w:rsidRPr="00E84253" w:rsidRDefault="0007690B" w:rsidP="00076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2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Мнемотехника</w:t>
      </w:r>
      <w:r w:rsidRPr="00E842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– </w:t>
      </w:r>
    </w:p>
    <w:p w:rsidR="0007690B" w:rsidRPr="00E84253" w:rsidRDefault="0007690B" w:rsidP="00076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2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это система методов и приёмов, обеспечивающих эффективное запоминание, сохранение и воспроизведение информации</w:t>
      </w:r>
    </w:p>
    <w:p w:rsidR="0007690B" w:rsidRPr="00E84253" w:rsidRDefault="0007690B" w:rsidP="00076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84253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  <w:lang w:eastAsia="ru-RU"/>
        </w:rPr>
        <w:t>Мнемотаблица</w:t>
      </w:r>
      <w:proofErr w:type="spellEnd"/>
      <w:r w:rsidRPr="00E842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– </w:t>
      </w:r>
    </w:p>
    <w:p w:rsidR="0007690B" w:rsidRPr="00E84253" w:rsidRDefault="0007690B" w:rsidP="000769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4253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это схема, в которую заложена определённая информация</w:t>
      </w:r>
    </w:p>
    <w:p w:rsidR="00007A06" w:rsidRPr="0007690B" w:rsidRDefault="000D7FBD" w:rsidP="0007690B">
      <w:pPr>
        <w:spacing w:before="100" w:beforeAutospacing="1" w:after="100" w:afterAutospacing="1" w:line="240" w:lineRule="auto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76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Модели, </w:t>
      </w:r>
      <w:proofErr w:type="spellStart"/>
      <w:r w:rsidR="0007690B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690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схемы</w:t>
      </w:r>
      <w:r w:rsidR="00007A06" w:rsidRPr="003B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позволя</w:t>
      </w:r>
      <w:r w:rsidR="0007690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007A06" w:rsidRPr="003B7BA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76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</w:t>
      </w:r>
      <w:r w:rsidR="00007A06" w:rsidRPr="003B7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  организовать работу по формированию  связной речи дошкольников</w:t>
      </w:r>
      <w:r w:rsidR="000769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7690B" w:rsidRPr="0007690B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Они</w:t>
      </w:r>
      <w:r w:rsidR="00007A06" w:rsidRPr="0007690B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служат дидактическим материалом в работе</w:t>
      </w:r>
      <w:proofErr w:type="gramStart"/>
      <w:r w:rsidR="00007A06" w:rsidRPr="0007690B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 </w:t>
      </w:r>
      <w:r w:rsidR="00E84253">
        <w:rPr>
          <w:rFonts w:ascii="Times New Roman" w:eastAsiaTheme="majorEastAsia" w:hAnsi="Times New Roman" w:cs="Times New Roman"/>
          <w:kern w:val="24"/>
          <w:sz w:val="28"/>
          <w:szCs w:val="28"/>
        </w:rPr>
        <w:t>.</w:t>
      </w:r>
      <w:proofErr w:type="gramEnd"/>
    </w:p>
    <w:p w:rsidR="00007A06" w:rsidRPr="00E84253" w:rsidRDefault="00007A06" w:rsidP="00007A06">
      <w:pPr>
        <w:pStyle w:val="a3"/>
        <w:spacing w:before="0" w:beforeAutospacing="0" w:after="0" w:afterAutospacing="0"/>
        <w:rPr>
          <w:rFonts w:eastAsiaTheme="minorEastAsia"/>
          <w:bCs/>
          <w:color w:val="000000" w:themeColor="dark1"/>
          <w:kern w:val="24"/>
          <w:sz w:val="28"/>
          <w:szCs w:val="28"/>
        </w:rPr>
      </w:pPr>
      <w:r w:rsidRPr="00E84253"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 xml:space="preserve">Прием наглядного моделирования, </w:t>
      </w:r>
      <w:proofErr w:type="spellStart"/>
      <w:r w:rsidRPr="00E84253"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>мнемотаблицы</w:t>
      </w:r>
      <w:proofErr w:type="spellEnd"/>
      <w:r w:rsidRPr="00E84253"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>-схемы</w:t>
      </w:r>
      <w:r w:rsidR="00E84253">
        <w:rPr>
          <w:rFonts w:eastAsiaTheme="minorEastAsia"/>
          <w:b/>
          <w:bCs/>
          <w:color w:val="000000" w:themeColor="dark1"/>
          <w:kern w:val="24"/>
          <w:sz w:val="28"/>
          <w:szCs w:val="28"/>
        </w:rPr>
        <w:t xml:space="preserve"> </w:t>
      </w:r>
      <w:r w:rsidRPr="00E84253">
        <w:rPr>
          <w:rFonts w:eastAsiaTheme="minorEastAsia"/>
          <w:bCs/>
          <w:color w:val="000000" w:themeColor="dark1"/>
          <w:kern w:val="24"/>
          <w:sz w:val="28"/>
          <w:szCs w:val="28"/>
        </w:rPr>
        <w:t>использу</w:t>
      </w:r>
      <w:r w:rsidR="0007690B" w:rsidRPr="00E84253">
        <w:rPr>
          <w:rFonts w:eastAsiaTheme="minorEastAsia"/>
          <w:bCs/>
          <w:color w:val="000000" w:themeColor="dark1"/>
          <w:kern w:val="24"/>
          <w:sz w:val="28"/>
          <w:szCs w:val="28"/>
        </w:rPr>
        <w:t>ю</w:t>
      </w:r>
      <w:r w:rsidRPr="00E84253">
        <w:rPr>
          <w:rFonts w:eastAsiaTheme="minorEastAsia"/>
          <w:bCs/>
          <w:color w:val="000000" w:themeColor="dark1"/>
          <w:kern w:val="24"/>
          <w:sz w:val="28"/>
          <w:szCs w:val="28"/>
        </w:rPr>
        <w:t xml:space="preserve">тся в дидактических играх, для пересказа художественной литературы, отгадывания загадок, заучивания стихов и в обучении составлению рассказов </w:t>
      </w:r>
      <w:proofErr w:type="gramStart"/>
      <w:r w:rsidRPr="00E84253">
        <w:rPr>
          <w:rFonts w:eastAsiaTheme="minorEastAsia"/>
          <w:bCs/>
          <w:color w:val="000000" w:themeColor="dark1"/>
          <w:kern w:val="24"/>
          <w:sz w:val="28"/>
          <w:szCs w:val="28"/>
        </w:rPr>
        <w:t xml:space="preserve">( </w:t>
      </w:r>
      <w:proofErr w:type="gramEnd"/>
      <w:r w:rsidRPr="00E84253">
        <w:rPr>
          <w:rFonts w:eastAsiaTheme="minorEastAsia"/>
          <w:bCs/>
          <w:color w:val="000000" w:themeColor="dark1"/>
          <w:kern w:val="24"/>
          <w:sz w:val="28"/>
          <w:szCs w:val="28"/>
        </w:rPr>
        <w:t>по картинке,  по серии картинок, описательных рассказов, творческих рассказов).</w:t>
      </w:r>
    </w:p>
    <w:p w:rsidR="00010F88" w:rsidRPr="00010F88" w:rsidRDefault="000D7FBD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10F88" w:rsidRPr="0001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использования метода наглядного моделирования </w:t>
      </w:r>
      <w:r w:rsidR="0001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развития связной речи детей </w:t>
      </w:r>
      <w:r w:rsidR="00010F88" w:rsidRPr="0001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вводить </w:t>
      </w:r>
      <w:r w:rsidR="00010F88" w:rsidRPr="00010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поняти</w:t>
      </w:r>
      <w:r w:rsidR="002D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</w:t>
      </w:r>
      <w:r w:rsidR="00010F88" w:rsidRPr="00010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</w:t>
      </w:r>
      <w:r w:rsidR="002D4B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бусловных заместителях и графическом </w:t>
      </w:r>
      <w:r w:rsidR="00010F88" w:rsidRPr="00010F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способе изображения действия различных рассказов</w:t>
      </w:r>
      <w:r w:rsidR="00010F88" w:rsidRPr="00010F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0F88" w:rsidRPr="00010F88" w:rsidRDefault="00010F88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</w:t>
      </w:r>
      <w:r w:rsidRPr="002D4BC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условных заместителей (элементов модели)</w:t>
      </w:r>
      <w:r w:rsidRPr="0001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выступать символы разнообразного характера:</w:t>
      </w:r>
    </w:p>
    <w:p w:rsidR="00010F88" w:rsidRPr="000D7FBD" w:rsidRDefault="00010F88" w:rsidP="00010F88">
      <w:pPr>
        <w:pStyle w:val="a3"/>
        <w:spacing w:before="154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0D7FBD">
        <w:rPr>
          <w:rFonts w:eastAsiaTheme="minorEastAsia"/>
          <w:i/>
          <w:iCs/>
          <w:kern w:val="24"/>
          <w:sz w:val="28"/>
          <w:szCs w:val="28"/>
          <w:u w:val="single"/>
        </w:rPr>
        <w:lastRenderedPageBreak/>
        <w:t xml:space="preserve">- </w:t>
      </w:r>
      <w:r w:rsidRPr="000D7FBD">
        <w:rPr>
          <w:rFonts w:eastAsiaTheme="minorEastAsia"/>
          <w:kern w:val="24"/>
          <w:sz w:val="28"/>
          <w:szCs w:val="28"/>
          <w:u w:val="single"/>
        </w:rPr>
        <w:t xml:space="preserve">предметные картинки </w:t>
      </w:r>
    </w:p>
    <w:p w:rsidR="00010F88" w:rsidRPr="000D7FBD" w:rsidRDefault="00010F88" w:rsidP="00010F88">
      <w:pPr>
        <w:pStyle w:val="a3"/>
        <w:spacing w:before="154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0D7FBD">
        <w:rPr>
          <w:rFonts w:eastAsiaTheme="minorEastAsia"/>
          <w:kern w:val="24"/>
          <w:sz w:val="28"/>
          <w:szCs w:val="28"/>
          <w:u w:val="single"/>
        </w:rPr>
        <w:t xml:space="preserve">- геометрические фигуры </w:t>
      </w:r>
    </w:p>
    <w:p w:rsidR="00010F88" w:rsidRPr="000D7FBD" w:rsidRDefault="00010F88" w:rsidP="00010F88">
      <w:pPr>
        <w:pStyle w:val="a3"/>
        <w:spacing w:before="154" w:beforeAutospacing="0" w:after="0" w:afterAutospacing="0"/>
        <w:ind w:left="547" w:hanging="547"/>
        <w:textAlignment w:val="baseline"/>
        <w:rPr>
          <w:sz w:val="28"/>
          <w:szCs w:val="28"/>
        </w:rPr>
      </w:pPr>
      <w:r w:rsidRPr="000D7FBD">
        <w:rPr>
          <w:rFonts w:eastAsiaTheme="minorEastAsia"/>
          <w:kern w:val="24"/>
          <w:sz w:val="28"/>
          <w:szCs w:val="28"/>
          <w:u w:val="single"/>
        </w:rPr>
        <w:t>- планы и условныеобозначения, пиктограммы</w:t>
      </w:r>
    </w:p>
    <w:p w:rsidR="00010F88" w:rsidRPr="000D7FBD" w:rsidRDefault="00010F88" w:rsidP="00010F88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-контрастная рамка – приём  фрагментарного рассказывания  </w:t>
      </w:r>
    </w:p>
    <w:p w:rsidR="00010F88" w:rsidRPr="00E84253" w:rsidRDefault="00010F88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символов-заместителей </w:t>
      </w:r>
      <w:r w:rsidRPr="00E842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 начальном этапе</w:t>
      </w:r>
      <w:r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используются </w:t>
      </w:r>
      <w:r w:rsidRPr="00E842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геометрические фигуры</w:t>
      </w:r>
      <w:r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своей формой и цветом </w:t>
      </w:r>
      <w:r w:rsidRPr="00E842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напоминающие замещаемый предмет. </w:t>
      </w:r>
    </w:p>
    <w:p w:rsidR="00010F88" w:rsidRPr="00402CA8" w:rsidRDefault="00010F88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5A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Например,</w:t>
      </w:r>
      <w:r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оранжевый треугольник – морковка, коричневый овал – собака и прочее.</w:t>
      </w:r>
    </w:p>
    <w:p w:rsidR="00010F88" w:rsidRPr="00E84253" w:rsidRDefault="00010F88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A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 последующих этапах</w:t>
      </w:r>
      <w:r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</w:t>
      </w:r>
      <w:r w:rsidRPr="00575A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ориентируются на качественные характеристики объекта </w:t>
      </w:r>
      <w:r w:rsidRPr="00E8425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E842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</w:t>
      </w:r>
      <w:proofErr w:type="gramEnd"/>
      <w:r w:rsidRPr="00E8425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печальный,</w:t>
      </w:r>
      <w:r w:rsidR="00575A32" w:rsidRPr="00E84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большой, твёрдый,</w:t>
      </w:r>
      <w:r w:rsidRPr="00E84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теплый, влажный и прочее).</w:t>
      </w:r>
    </w:p>
    <w:p w:rsidR="00205210" w:rsidRDefault="00010F88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Рекомендую</w:t>
      </w:r>
      <w:r w:rsidR="00205210" w:rsidRPr="00575A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начинать работу по обучению наглядному моделированию</w:t>
      </w:r>
    </w:p>
    <w:p w:rsidR="00205210" w:rsidRPr="000D7FBD" w:rsidRDefault="00205210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D7FB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 дидактических игр</w:t>
      </w:r>
    </w:p>
    <w:p w:rsidR="00205210" w:rsidRPr="000D7FBD" w:rsidRDefault="00205210" w:rsidP="002052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b/>
          <w:kern w:val="24"/>
          <w:sz w:val="28"/>
          <w:szCs w:val="28"/>
          <w:u w:val="single"/>
          <w:lang w:eastAsia="ru-RU"/>
        </w:rPr>
        <w:t>Дидактическая игра «Волшебные карточки</w:t>
      </w: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» </w:t>
      </w:r>
      <w:proofErr w:type="gramStart"/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( </w:t>
      </w:r>
      <w:proofErr w:type="spellStart"/>
      <w:proofErr w:type="gramEnd"/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Венгер</w:t>
      </w:r>
      <w:proofErr w:type="spellEnd"/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 Л.А.) средний возраст</w:t>
      </w:r>
    </w:p>
    <w:p w:rsidR="00205210" w:rsidRPr="000D7FBD" w:rsidRDefault="00205210" w:rsidP="00205210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Цель: </w:t>
      </w: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назвать на «волшебных карточках» игрушки, развивать воображение, мышление.</w:t>
      </w:r>
    </w:p>
    <w:p w:rsidR="000D7FBD" w:rsidRPr="000D7FBD" w:rsidRDefault="000D7FBD" w:rsidP="002052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8DB" w:rsidRPr="000D7FBD" w:rsidRDefault="009D58DB" w:rsidP="009D58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b/>
          <w:kern w:val="24"/>
          <w:sz w:val="28"/>
          <w:szCs w:val="28"/>
          <w:u w:val="single"/>
          <w:lang w:eastAsia="ru-RU"/>
        </w:rPr>
        <w:t>Дидактическая игра «Что это такое?»</w:t>
      </w:r>
    </w:p>
    <w:p w:rsidR="009D58DB" w:rsidRPr="000D7FBD" w:rsidRDefault="009D58DB" w:rsidP="009D58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 средний возраст</w:t>
      </w:r>
    </w:p>
    <w:p w:rsidR="009D58DB" w:rsidRPr="000D7FBD" w:rsidRDefault="009D58DB" w:rsidP="009D58DB">
      <w:pPr>
        <w:spacing w:after="0" w:line="240" w:lineRule="auto"/>
        <w:jc w:val="center"/>
        <w:textAlignment w:val="baseline"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Цель: </w:t>
      </w:r>
      <w:r w:rsidRPr="000D7FBD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определять  и называть предмет при помощи цветовой модели,  развивать воображение, мышление.</w:t>
      </w:r>
    </w:p>
    <w:p w:rsidR="000D7FBD" w:rsidRPr="000D7FBD" w:rsidRDefault="000D7FBD" w:rsidP="009D58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5210" w:rsidRPr="000D7FBD" w:rsidRDefault="00205210" w:rsidP="002052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u w:val="single"/>
          <w:lang w:eastAsia="ru-RU"/>
        </w:rPr>
        <w:t>Дидактическая игра «Закончи предложение»</w:t>
      </w:r>
    </w:p>
    <w:p w:rsidR="00205210" w:rsidRPr="000D7FBD" w:rsidRDefault="00205210" w:rsidP="002052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u w:val="single"/>
          <w:lang w:eastAsia="ru-RU"/>
        </w:rPr>
        <w:t xml:space="preserve">Цель: </w:t>
      </w:r>
      <w:r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подбирать по смыслу предмет- модель, развивать мышление, воображение.</w:t>
      </w:r>
    </w:p>
    <w:p w:rsidR="00452908" w:rsidRPr="000D7FBD" w:rsidRDefault="00FA3C66" w:rsidP="00452908">
      <w:pPr>
        <w:pStyle w:val="a3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</w:rPr>
      </w:pPr>
      <w:r w:rsidRPr="000D7FBD">
        <w:rPr>
          <w:rFonts w:eastAsiaTheme="minorEastAsia"/>
          <w:color w:val="000000" w:themeColor="text1"/>
          <w:kern w:val="24"/>
          <w:sz w:val="28"/>
          <w:szCs w:val="28"/>
        </w:rPr>
        <w:t xml:space="preserve">                   </w:t>
      </w:r>
      <w:r w:rsidR="00452908" w:rsidRPr="000D7FBD">
        <w:rPr>
          <w:rFonts w:eastAsiaTheme="minorEastAsia"/>
          <w:color w:val="000000" w:themeColor="text1"/>
          <w:kern w:val="24"/>
          <w:sz w:val="28"/>
          <w:szCs w:val="28"/>
        </w:rPr>
        <w:t>Днем светит …..</w:t>
      </w:r>
    </w:p>
    <w:p w:rsidR="00452908" w:rsidRPr="000D7FBD" w:rsidRDefault="00FA3C66" w:rsidP="00FA3C6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  </w:t>
      </w:r>
      <w:r w:rsidR="00452908"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Ночью светит…..</w:t>
      </w:r>
    </w:p>
    <w:p w:rsidR="00452908" w:rsidRPr="000D7FBD" w:rsidRDefault="00FA3C66" w:rsidP="00452908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56"/>
          <w:lang w:eastAsia="ru-RU"/>
        </w:rPr>
      </w:pPr>
      <w:r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              </w:t>
      </w:r>
      <w:r w:rsidR="00452908"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807EE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452908" w:rsidRPr="000D7FBD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 лесу много</w:t>
      </w:r>
      <w:r w:rsidR="00452908" w:rsidRPr="000D7FBD">
        <w:rPr>
          <w:rFonts w:ascii="Times New Roman" w:eastAsiaTheme="minorEastAsia" w:hAnsi="Times New Roman" w:cs="Times New Roman"/>
          <w:color w:val="000000" w:themeColor="text1"/>
          <w:kern w:val="24"/>
          <w:sz w:val="56"/>
          <w:szCs w:val="56"/>
          <w:lang w:eastAsia="ru-RU"/>
        </w:rPr>
        <w:t>…</w:t>
      </w:r>
    </w:p>
    <w:p w:rsidR="000407EA" w:rsidRDefault="000407EA" w:rsidP="000407EA">
      <w:pPr>
        <w:pStyle w:val="a7"/>
        <w:jc w:val="center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0407EA" w:rsidRPr="000407EA" w:rsidRDefault="000407EA" w:rsidP="000407EA">
      <w:pPr>
        <w:pStyle w:val="a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407EA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Дидактическая игра «Кто  спрятался?»</w:t>
      </w:r>
    </w:p>
    <w:p w:rsidR="000407EA" w:rsidRPr="000407EA" w:rsidRDefault="000407EA" w:rsidP="000407EA">
      <w:pPr>
        <w:pStyle w:val="a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407EA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Цель: </w:t>
      </w:r>
      <w:r w:rsidRPr="000407EA">
        <w:rPr>
          <w:rFonts w:ascii="Times New Roman" w:hAnsi="Times New Roman" w:cs="Times New Roman"/>
          <w:color w:val="auto"/>
          <w:sz w:val="28"/>
          <w:szCs w:val="28"/>
        </w:rPr>
        <w:t>подбирать по смыслу  мнемотехническую дорожку, используя предметно- схематические и цветовые модели,  развивать мышление, воображение.</w:t>
      </w:r>
    </w:p>
    <w:p w:rsidR="000407EA" w:rsidRPr="000407EA" w:rsidRDefault="000407EA" w:rsidP="000407EA">
      <w:pPr>
        <w:pStyle w:val="a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407EA">
        <w:rPr>
          <w:rFonts w:ascii="Times New Roman" w:hAnsi="Times New Roman" w:cs="Times New Roman"/>
          <w:color w:val="auto"/>
          <w:sz w:val="28"/>
          <w:szCs w:val="28"/>
        </w:rPr>
        <w:t>Вопросы: где спрятался кот, петух, лиса.</w:t>
      </w:r>
    </w:p>
    <w:p w:rsidR="000407EA" w:rsidRPr="000407EA" w:rsidRDefault="000D7FBD" w:rsidP="004529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4BF98548" wp14:editId="3E7AF7EB">
            <wp:extent cx="6300470" cy="4227195"/>
            <wp:effectExtent l="0" t="0" r="0" b="0"/>
            <wp:docPr id="2" name="Рисунок 2" descr="F:\лекция 13\DSC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екция 13\DSC_0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F88" w:rsidRDefault="00205210" w:rsidP="00010F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="00010F88"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бучение</w:t>
      </w:r>
      <w:r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пересказу с помощью </w:t>
      </w:r>
      <w:r w:rsidR="00010F88"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</w:t>
      </w:r>
      <w:r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010F88"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наглядного моделирования</w:t>
      </w:r>
      <w:r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рекомендую начинать</w:t>
      </w:r>
      <w:r w:rsidR="00010F88"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коротких русских сказок</w:t>
      </w:r>
      <w:r w:rsidR="00010F8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«Маша и медведь», «Три медведя», «Белка и волк» Л.Н. Толстого, «Галка и кувшин», «Лес и мышонок» В. Бианки, «Три котенка» В. </w:t>
      </w:r>
      <w:proofErr w:type="spellStart"/>
      <w:proofErr w:type="gramStart"/>
      <w:r w:rsidR="00010F8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="00010F8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утеева</w:t>
      </w:r>
      <w:proofErr w:type="spellEnd"/>
      <w:r w:rsidR="00010F8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908" w:rsidRDefault="0045290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я рассказываю детям сказку «Теремок», а дети постепенно выставляют символы – заместители героев сказки и происходящих в сказке событий.</w:t>
      </w:r>
    </w:p>
    <w:p w:rsidR="00452908" w:rsidRDefault="000D7FBD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5290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начальном этапе необходимо добиваться, чтобы </w:t>
      </w:r>
      <w:r w:rsidR="00452908" w:rsidRPr="000407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манипулирование элементами</w:t>
      </w:r>
      <w:r w:rsidR="0045290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происходило </w:t>
      </w:r>
      <w:r w:rsidR="00452908" w:rsidRPr="000407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параллельно чтению конкретного фрагмента сказки</w:t>
      </w:r>
      <w:r w:rsidR="0045290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есть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908"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фрагмент сказки необходимо показывать и выставлять на доску в процессе чтения.</w:t>
      </w:r>
    </w:p>
    <w:p w:rsidR="004F7C58" w:rsidRPr="00452908" w:rsidRDefault="004F7C5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27500"/>
            <wp:effectExtent l="0" t="0" r="0" b="0"/>
            <wp:docPr id="7" name="Рисунок 7" descr="F:\лекция 13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екция 13\DSC_01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08" w:rsidRPr="00452908" w:rsidRDefault="0045290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Элементами моделирования сказки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07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сначала м</w:t>
      </w: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огут быть </w:t>
      </w:r>
      <w:r w:rsidRPr="000407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изображения персонажей сказки,</w:t>
      </w: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они </w:t>
      </w:r>
      <w:r w:rsidRPr="000407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заменяются символами-заместителями</w:t>
      </w: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(силуэтные изображения или геометрические фигуры). Постепенно дети от простого манипулирования элементами модели переходят к составлению распространенной сказки с использованием плана для пересказа.</w:t>
      </w:r>
    </w:p>
    <w:p w:rsidR="00452908" w:rsidRPr="00452908" w:rsidRDefault="0045290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этого, </w:t>
      </w:r>
      <w:r w:rsidRPr="000407E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пересказ </w:t>
      </w:r>
      <w:r w:rsidRPr="0045290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можно осуществлять с помощью графических схем</w:t>
      </w: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2908" w:rsidRDefault="0045290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908">
        <w:rPr>
          <w:rFonts w:ascii="Times New Roman" w:eastAsia="Times New Roman" w:hAnsi="Times New Roman" w:cs="Times New Roman"/>
          <w:sz w:val="28"/>
          <w:szCs w:val="28"/>
          <w:lang w:eastAsia="ru-RU"/>
        </w:rPr>
        <w:t>Я читаю детям какой-либо рассказ и прошу его пересказать. Как правило, дети с ОНР ограничиваются лишь называнием персонажей. Тогда предлагается составить рассказ по графической схеме – имея возможность смотреть на графическую схему, ребенок гораздо легче составляет логичный рассказ. Графическая схема при этом служит не подсказкой, а средством обучения.</w:t>
      </w:r>
    </w:p>
    <w:p w:rsidR="00F27CC9" w:rsidRDefault="00F27CC9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27500"/>
            <wp:effectExtent l="0" t="0" r="0" b="0"/>
            <wp:docPr id="3" name="Рисунок 3" descr="F:\лекция 13\DSC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екция 13\DSC_0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7EA" w:rsidRDefault="000407EA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Мнемотаблиц</w:t>
      </w:r>
      <w:r w:rsidR="00F27CC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27CC9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Времена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0407EA" w:rsidRDefault="000407EA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РАБОТЫ по наглядному моделированию мнемотехники  по разным возрастным группам:</w:t>
      </w:r>
    </w:p>
    <w:p w:rsidR="00452908" w:rsidRPr="00F27CC9" w:rsidRDefault="0045290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27CC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u w:val="single"/>
        </w:rPr>
        <w:t>ПЕРЕСКАЗ</w:t>
      </w:r>
      <w:r w:rsidR="000407EA" w:rsidRPr="00F27CC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u w:val="single"/>
        </w:rPr>
        <w:t xml:space="preserve"> </w:t>
      </w:r>
      <w:r w:rsidRPr="00F27CC9">
        <w:rPr>
          <w:rFonts w:ascii="Times New Roman" w:eastAsiaTheme="majorEastAsia" w:hAnsi="Times New Roman" w:cs="Times New Roman"/>
          <w:b/>
          <w:bCs/>
          <w:kern w:val="24"/>
          <w:sz w:val="32"/>
          <w:szCs w:val="32"/>
          <w:u w:val="single"/>
        </w:rPr>
        <w:t>ХУДОЖЕСТВЕННОЙЛИТЕРАТУРЫ</w:t>
      </w:r>
      <w:r w:rsidRPr="00F27CC9">
        <w:rPr>
          <w:rFonts w:ascii="Times New Roman" w:eastAsiaTheme="majorEastAsia" w:hAnsi="Times New Roman" w:cs="Times New Roman"/>
          <w:kern w:val="24"/>
          <w:sz w:val="32"/>
          <w:szCs w:val="32"/>
          <w:u w:val="single"/>
        </w:rPr>
        <w:br/>
        <w:t>Этапы</w:t>
      </w:r>
      <w:r w:rsidR="00F27CC9">
        <w:rPr>
          <w:rFonts w:ascii="Times New Roman" w:eastAsiaTheme="majorEastAsia" w:hAnsi="Times New Roman" w:cs="Times New Roman"/>
          <w:kern w:val="24"/>
          <w:sz w:val="32"/>
          <w:szCs w:val="32"/>
          <w:u w:val="single"/>
        </w:rPr>
        <w:t xml:space="preserve"> </w:t>
      </w:r>
      <w:r w:rsidRPr="00F27CC9">
        <w:rPr>
          <w:rFonts w:ascii="Times New Roman" w:eastAsiaTheme="majorEastAsia" w:hAnsi="Times New Roman" w:cs="Times New Roman"/>
          <w:kern w:val="24"/>
          <w:sz w:val="32"/>
          <w:szCs w:val="32"/>
          <w:u w:val="single"/>
        </w:rPr>
        <w:t>работ</w:t>
      </w:r>
      <w:proofErr w:type="gramStart"/>
      <w:r w:rsidRPr="00F27CC9">
        <w:rPr>
          <w:rFonts w:ascii="Times New Roman" w:eastAsiaTheme="majorEastAsia" w:hAnsi="Times New Roman" w:cs="Times New Roman"/>
          <w:kern w:val="24"/>
          <w:sz w:val="32"/>
          <w:szCs w:val="32"/>
          <w:u w:val="single"/>
        </w:rPr>
        <w:t>ы(</w:t>
      </w:r>
      <w:proofErr w:type="gramEnd"/>
      <w:r w:rsidRPr="00F27CC9">
        <w:rPr>
          <w:rFonts w:ascii="Times New Roman" w:eastAsiaTheme="majorEastAsia" w:hAnsi="Times New Roman" w:cs="Times New Roman"/>
          <w:kern w:val="24"/>
          <w:sz w:val="32"/>
          <w:szCs w:val="32"/>
          <w:u w:val="single"/>
        </w:rPr>
        <w:t xml:space="preserve"> младший, </w:t>
      </w:r>
      <w:proofErr w:type="spellStart"/>
      <w:r w:rsidRPr="00F27CC9">
        <w:rPr>
          <w:rFonts w:ascii="Times New Roman" w:eastAsiaTheme="majorEastAsia" w:hAnsi="Times New Roman" w:cs="Times New Roman"/>
          <w:kern w:val="24"/>
          <w:sz w:val="32"/>
          <w:szCs w:val="32"/>
          <w:u w:val="single"/>
        </w:rPr>
        <w:t>среднийвозраст</w:t>
      </w:r>
      <w:proofErr w:type="spellEnd"/>
      <w:r w:rsidRPr="00F27CC9">
        <w:rPr>
          <w:rFonts w:ascii="Times New Roman" w:eastAsiaTheme="majorEastAsia" w:hAnsi="Times New Roman" w:cs="Times New Roman"/>
          <w:kern w:val="24"/>
          <w:sz w:val="32"/>
          <w:szCs w:val="32"/>
        </w:rPr>
        <w:t>)</w:t>
      </w:r>
    </w:p>
    <w:p w:rsidR="00452908" w:rsidRPr="00F27CC9" w:rsidRDefault="00452908" w:rsidP="00452908">
      <w:pPr>
        <w:pStyle w:val="a4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F27CC9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 xml:space="preserve">Этап 1. </w:t>
      </w:r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Рассматривание таблицы и разбор того, что на ней изображено.</w:t>
      </w:r>
    </w:p>
    <w:p w:rsidR="00452908" w:rsidRPr="00F27CC9" w:rsidRDefault="00452908" w:rsidP="00452908">
      <w:pPr>
        <w:pStyle w:val="a4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F27CC9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Этап 2.</w:t>
      </w:r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Осуществляется перекодирование информации – преобразование из абстрактных символов в образы.</w:t>
      </w:r>
    </w:p>
    <w:p w:rsidR="00452908" w:rsidRPr="00F27CC9" w:rsidRDefault="00452908" w:rsidP="00452908">
      <w:pPr>
        <w:pStyle w:val="a4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F27CC9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Этап 3.</w:t>
      </w:r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Пересказ сказки</w:t>
      </w:r>
      <w:r w:rsidR="000407EA"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(текста)</w:t>
      </w:r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с опорой на символы, т. е. происходит отработка метода запоминания. </w:t>
      </w:r>
    </w:p>
    <w:p w:rsidR="00452908" w:rsidRPr="00F27CC9" w:rsidRDefault="00452908" w:rsidP="00452908">
      <w:pPr>
        <w:pStyle w:val="a4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F27CC9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Этап 4.</w:t>
      </w:r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Делается графическая зарисовка </w:t>
      </w:r>
      <w:proofErr w:type="gramStart"/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-</w:t>
      </w:r>
      <w:proofErr w:type="spellStart"/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м</w:t>
      </w:r>
      <w:proofErr w:type="gramEnd"/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немотаблица</w:t>
      </w:r>
      <w:proofErr w:type="spellEnd"/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>.</w:t>
      </w:r>
    </w:p>
    <w:p w:rsidR="00452908" w:rsidRPr="00F27CC9" w:rsidRDefault="00452908" w:rsidP="00452908">
      <w:pPr>
        <w:pStyle w:val="a4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F27CC9"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</w:rPr>
        <w:t>Этап 5.</w:t>
      </w:r>
      <w:r w:rsidRPr="00F27CC9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Каждая таблица может быть воспроизведена ребёнком при её показе ему. </w:t>
      </w:r>
    </w:p>
    <w:p w:rsidR="00452908" w:rsidRDefault="00452908" w:rsidP="00F27CC9">
      <w:pPr>
        <w:kinsoku w:val="0"/>
        <w:overflowPunct w:val="0"/>
        <w:ind w:left="360"/>
        <w:textAlignment w:val="baseline"/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</w:pPr>
    </w:p>
    <w:p w:rsidR="00F27CC9" w:rsidRDefault="00F27CC9" w:rsidP="00F27CC9">
      <w:pPr>
        <w:kinsoku w:val="0"/>
        <w:overflowPunct w:val="0"/>
        <w:ind w:left="360"/>
        <w:textAlignment w:val="baseline"/>
        <w:rPr>
          <w:sz w:val="28"/>
          <w:szCs w:val="28"/>
        </w:rPr>
      </w:pPr>
    </w:p>
    <w:p w:rsidR="004F7C58" w:rsidRDefault="004F7C58" w:rsidP="00F27CC9">
      <w:pPr>
        <w:kinsoku w:val="0"/>
        <w:overflowPunct w:val="0"/>
        <w:ind w:left="360"/>
        <w:textAlignment w:val="baseline"/>
        <w:rPr>
          <w:sz w:val="28"/>
          <w:szCs w:val="28"/>
        </w:rPr>
      </w:pPr>
    </w:p>
    <w:p w:rsidR="004F7C58" w:rsidRPr="00F27CC9" w:rsidRDefault="004F7C58" w:rsidP="00F27CC9">
      <w:pPr>
        <w:kinsoku w:val="0"/>
        <w:overflowPunct w:val="0"/>
        <w:ind w:left="360"/>
        <w:textAlignment w:val="baseline"/>
        <w:rPr>
          <w:sz w:val="28"/>
          <w:szCs w:val="28"/>
        </w:rPr>
      </w:pPr>
    </w:p>
    <w:p w:rsidR="00452908" w:rsidRPr="000407EA" w:rsidRDefault="007B7A04" w:rsidP="00452908">
      <w:pPr>
        <w:spacing w:before="100" w:beforeAutospacing="1" w:after="100" w:afterAutospacing="1" w:line="240" w:lineRule="auto"/>
        <w:rPr>
          <w:rFonts w:asciiTheme="majorHAnsi" w:eastAsiaTheme="majorEastAsia" w:hAnsi="Calibri" w:cstheme="majorBidi"/>
          <w:kern w:val="24"/>
          <w:sz w:val="32"/>
          <w:szCs w:val="32"/>
          <w:u w:val="single"/>
        </w:rPr>
      </w:pPr>
      <w:r w:rsidRPr="000407EA">
        <w:rPr>
          <w:rFonts w:asciiTheme="majorHAnsi" w:eastAsiaTheme="majorEastAsia" w:hAnsi="Calibri" w:cstheme="majorBidi"/>
          <w:kern w:val="24"/>
          <w:sz w:val="32"/>
          <w:szCs w:val="32"/>
          <w:u w:val="single"/>
        </w:rPr>
        <w:lastRenderedPageBreak/>
        <w:t>Этапыработы</w:t>
      </w:r>
      <w:r w:rsidRPr="000407EA">
        <w:rPr>
          <w:rFonts w:asciiTheme="majorHAnsi" w:eastAsiaTheme="majorEastAsia" w:hAnsi="Calibri" w:cstheme="majorBidi"/>
          <w:kern w:val="24"/>
          <w:sz w:val="32"/>
          <w:szCs w:val="32"/>
          <w:u w:val="single"/>
        </w:rPr>
        <w:br/>
        <w:t>(</w:t>
      </w:r>
      <w:r w:rsidRPr="000407EA">
        <w:rPr>
          <w:rFonts w:asciiTheme="majorHAnsi" w:eastAsiaTheme="majorEastAsia" w:hAnsi="Calibri" w:cstheme="majorBidi"/>
          <w:kern w:val="24"/>
          <w:sz w:val="32"/>
          <w:szCs w:val="32"/>
          <w:u w:val="single"/>
        </w:rPr>
        <w:t>старшийвозраст</w:t>
      </w:r>
      <w:r w:rsidRPr="000407EA">
        <w:rPr>
          <w:rFonts w:asciiTheme="majorHAnsi" w:eastAsiaTheme="majorEastAsia" w:hAnsi="Calibri" w:cstheme="majorBidi"/>
          <w:kern w:val="24"/>
          <w:sz w:val="32"/>
          <w:szCs w:val="32"/>
          <w:u w:val="single"/>
        </w:rPr>
        <w:t>)</w:t>
      </w:r>
    </w:p>
    <w:p w:rsidR="007B7A04" w:rsidRPr="007B7A04" w:rsidRDefault="007B7A04" w:rsidP="007B7A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7B7A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 xml:space="preserve">Этап 1. </w:t>
      </w:r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Зачитывается </w:t>
      </w:r>
      <w:proofErr w:type="gramStart"/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текст</w:t>
      </w:r>
      <w:proofErr w:type="gramEnd"/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и выделяются её основные части.</w:t>
      </w:r>
    </w:p>
    <w:p w:rsidR="007B7A04" w:rsidRPr="007B7A04" w:rsidRDefault="007B7A04" w:rsidP="007B7A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7B7A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Этап 2.</w:t>
      </w:r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Каждая часть кодируется</w:t>
      </w:r>
    </w:p>
    <w:p w:rsidR="007B7A04" w:rsidRPr="007B7A04" w:rsidRDefault="007B7A04" w:rsidP="007B7A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7B7A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Этап 3.</w:t>
      </w:r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Делается графическая зарисовка </w:t>
      </w:r>
      <w:proofErr w:type="spellStart"/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мнемотаблицы</w:t>
      </w:r>
      <w:proofErr w:type="spellEnd"/>
    </w:p>
    <w:p w:rsidR="007B7A04" w:rsidRPr="00F27CC9" w:rsidRDefault="007B7A04" w:rsidP="007B7A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7B7A04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</w:rPr>
        <w:t>Этап 4.</w:t>
      </w:r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Пересказ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текста</w:t>
      </w:r>
      <w:r w:rsidR="00F27CC9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 </w:t>
      </w:r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 xml:space="preserve">с опорой на </w:t>
      </w:r>
      <w:proofErr w:type="spellStart"/>
      <w:r w:rsidRPr="007B7A04">
        <w:rPr>
          <w:rFonts w:asciiTheme="minorHAnsi" w:eastAsiaTheme="minorEastAsia" w:hAnsi="Calibri" w:cstheme="minorBidi"/>
          <w:color w:val="000000" w:themeColor="text1"/>
          <w:kern w:val="24"/>
          <w:sz w:val="28"/>
          <w:szCs w:val="28"/>
        </w:rPr>
        <w:t>мнемотаблицу</w:t>
      </w:r>
      <w:proofErr w:type="spellEnd"/>
    </w:p>
    <w:p w:rsidR="00F27CC9" w:rsidRPr="007B7A04" w:rsidRDefault="00F27CC9" w:rsidP="00F27CC9">
      <w:pPr>
        <w:pStyle w:val="a4"/>
        <w:rPr>
          <w:sz w:val="28"/>
          <w:szCs w:val="28"/>
        </w:rPr>
      </w:pPr>
      <w:r>
        <w:rPr>
          <w:rFonts w:eastAsiaTheme="minorEastAsia"/>
          <w:noProof/>
          <w:color w:val="000000" w:themeColor="text1"/>
          <w:kern w:val="24"/>
          <w:sz w:val="28"/>
          <w:szCs w:val="28"/>
        </w:rPr>
        <w:drawing>
          <wp:inline distT="0" distB="0" distL="0" distR="0" wp14:anchorId="24AF6CB3" wp14:editId="78E9CE57">
            <wp:extent cx="6300470" cy="4227195"/>
            <wp:effectExtent l="0" t="0" r="0" b="0"/>
            <wp:docPr id="6" name="Рисунок 6" descr="F:\лекция 13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екция 13\DSC_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04" w:rsidRPr="00803F84" w:rsidRDefault="007B7A04" w:rsidP="007B7A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07E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Описательный рассказ</w:t>
      </w: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отличается отсутствием временной последовательности, отношение одновременности.</w:t>
      </w:r>
    </w:p>
    <w:p w:rsidR="00E55846" w:rsidRPr="00803F84" w:rsidRDefault="00E55846" w:rsidP="00E558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Основу описательного рассказа составляют конкретные представления, накапливаемые в процессе исследования объекта описания. Элементами модели описательного рассказа становятся символы-заместители качественных характеристик объекта:</w:t>
      </w:r>
    </w:p>
    <w:p w:rsidR="00E55846" w:rsidRPr="00803F84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принадлежность к родовидовому понятию;</w:t>
      </w:r>
    </w:p>
    <w:p w:rsidR="00E55846" w:rsidRPr="00803F84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величина;</w:t>
      </w:r>
    </w:p>
    <w:p w:rsidR="00E55846" w:rsidRPr="00803F84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цвет;</w:t>
      </w:r>
    </w:p>
    <w:p w:rsidR="00E55846" w:rsidRPr="00803F84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форма;</w:t>
      </w:r>
    </w:p>
    <w:p w:rsidR="00E55846" w:rsidRPr="00803F84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детали;</w:t>
      </w:r>
    </w:p>
    <w:p w:rsidR="00E55846" w:rsidRPr="00803F84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поверхности;</w:t>
      </w:r>
    </w:p>
    <w:p w:rsidR="00E55846" w:rsidRDefault="00E55846" w:rsidP="00E5584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F8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материал, из которого изготовлен объект (для неживых предметов).</w:t>
      </w:r>
    </w:p>
    <w:p w:rsidR="00F27CC9" w:rsidRDefault="00F27CC9" w:rsidP="00F27CC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3235D8" wp14:editId="2A484E13">
            <wp:extent cx="6300470" cy="4227500"/>
            <wp:effectExtent l="0" t="0" r="0" b="0"/>
            <wp:docPr id="4" name="Рисунок 4" descr="F:\лекция 13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екция 13\DSC_0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EDC" w:rsidRPr="00304EDC" w:rsidRDefault="00304EDC" w:rsidP="00452908">
      <w:pPr>
        <w:spacing w:before="100" w:beforeAutospacing="1" w:after="100" w:afterAutospacing="1" w:line="240" w:lineRule="auto"/>
        <w:rPr>
          <w:rFonts w:asciiTheme="majorHAnsi" w:eastAsiaTheme="majorEastAsia" w:hAnsi="Calibri" w:cstheme="majorBidi"/>
          <w:b/>
          <w:kern w:val="24"/>
          <w:sz w:val="40"/>
          <w:szCs w:val="40"/>
        </w:rPr>
      </w:pPr>
      <w:r w:rsidRPr="00304EDC">
        <w:rPr>
          <w:rFonts w:asciiTheme="majorHAnsi" w:eastAsiaTheme="majorEastAsia" w:hAnsi="Calibri" w:cstheme="majorBidi"/>
          <w:b/>
          <w:kern w:val="24"/>
          <w:sz w:val="40"/>
          <w:szCs w:val="40"/>
        </w:rPr>
        <w:t>Творческий</w:t>
      </w:r>
      <w:r w:rsidRPr="00304EDC">
        <w:rPr>
          <w:rFonts w:asciiTheme="majorHAnsi" w:eastAsiaTheme="majorEastAsia" w:hAnsi="Calibri" w:cstheme="majorBidi"/>
          <w:b/>
          <w:kern w:val="24"/>
          <w:sz w:val="40"/>
          <w:szCs w:val="40"/>
        </w:rPr>
        <w:t xml:space="preserve"> </w:t>
      </w:r>
      <w:r w:rsidRPr="00304EDC">
        <w:rPr>
          <w:rFonts w:asciiTheme="majorHAnsi" w:eastAsiaTheme="majorEastAsia" w:hAnsi="Calibri" w:cstheme="majorBidi"/>
          <w:b/>
          <w:kern w:val="24"/>
          <w:sz w:val="40"/>
          <w:szCs w:val="40"/>
        </w:rPr>
        <w:t>рассказ</w:t>
      </w:r>
    </w:p>
    <w:p w:rsidR="00747DC3" w:rsidRPr="00747DC3" w:rsidRDefault="0030634D" w:rsidP="00747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предлагаю следующий оригинальный прием обучения творческому рассказу: использование для данного вида деятельности </w:t>
      </w:r>
      <w:r w:rsidRPr="00304E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силуэтных персонажей</w:t>
      </w: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Детям демонстрируются силуэты зверей, птиц, растений, которые могут быть вырезаны из бумаги или картона. </w:t>
      </w:r>
      <w:r w:rsid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</w:t>
      </w: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 дать начало сказки: </w:t>
      </w:r>
      <w:proofErr w:type="gramStart"/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«Однажды,</w:t>
      </w:r>
      <w:r w:rsidR="007C01D0"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Маша </w:t>
      </w:r>
      <w:r w:rsidR="007C01D0"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747DC3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</w:t>
      </w:r>
      <w:r w:rsid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DC3" w:rsidRPr="00747DC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сами сочиняют последовательность сюжета, определяют его начало и конец, придумывают характеры, внешний вид своим героям.</w:t>
      </w:r>
      <w:proofErr w:type="gramEnd"/>
      <w:r w:rsidR="00747DC3" w:rsidRPr="00747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последующих этапах ребенок самостоятельно выбирает силуэты для модели и составляет рассказ самостоятельно.</w:t>
      </w:r>
    </w:p>
    <w:p w:rsidR="00747DC3" w:rsidRDefault="00747DC3" w:rsidP="00747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EDC" w:rsidRPr="00747DC3" w:rsidRDefault="00304EDC" w:rsidP="007C0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747DC3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Сравнительное описание</w:t>
      </w:r>
    </w:p>
    <w:p w:rsidR="00304EDC" w:rsidRDefault="007C01D0" w:rsidP="007C0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работы показывает, что овладение приемом сравнительного описания происходит, когда дети </w:t>
      </w:r>
      <w:r w:rsid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</w:t>
      </w: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 свободно пользоваться моделью описания отдельных предметов или явлений.</w:t>
      </w:r>
    </w:p>
    <w:p w:rsidR="00304EDC" w:rsidRDefault="007C01D0" w:rsidP="007C0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ребенок или подгруппы детей составляют модель описания двух и более предметов по плану. </w:t>
      </w:r>
    </w:p>
    <w:p w:rsidR="007C01D0" w:rsidRPr="00304EDC" w:rsidRDefault="007C01D0" w:rsidP="007C01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символы описания выкладываются каждой подгруппой в свой круг – обруч. В месте пересечения кругов выложены символы, общие для обоих сравниваемых предметов. За пределами зоны пересечения </w:t>
      </w:r>
      <w:r w:rsidRPr="00304E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символы характеризуют различия двух предметов. Дети сравнивают предметы, определяя сначала их сходство, а затем – различия.</w:t>
      </w:r>
    </w:p>
    <w:p w:rsidR="0030634D" w:rsidRDefault="002535E7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предлагается 2 воспитателям  выполнить  сравнительное описание с помощью обручей и картинок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хем)</w:t>
      </w:r>
    </w:p>
    <w:p w:rsidR="004F7C58" w:rsidRDefault="004F7C5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4227500"/>
            <wp:effectExtent l="0" t="0" r="0" b="0"/>
            <wp:docPr id="8" name="Рисунок 8" descr="F:\лекция 13\DSC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кция 13\DSC_0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C58" w:rsidRPr="00304EDC" w:rsidRDefault="004F7C58" w:rsidP="0045290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227500"/>
            <wp:effectExtent l="0" t="0" r="0" b="0"/>
            <wp:docPr id="9" name="Рисунок 9" descr="F:\лекция 13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кция 13\DSC_0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DC3" w:rsidRDefault="00747DC3" w:rsidP="00747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</w:pPr>
      <w:r w:rsidRPr="00747D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Практика показывает </w:t>
      </w:r>
      <w:r w:rsidRPr="00747DC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высокие результаты обучения связному высказыванию</w:t>
      </w:r>
      <w:r w:rsidRPr="00747DC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 (</w:t>
      </w:r>
      <w:r w:rsidRPr="00747D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пересказ, составление рассказа по сюжетным картинкам, составление описательного рассказа, рассказ с элементами творчества) детей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747D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 так же детей </w:t>
      </w:r>
      <w:r w:rsidRPr="00747D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нарушениями речи </w:t>
      </w:r>
      <w:r w:rsidRPr="00747DC3">
        <w:rPr>
          <w:rFonts w:ascii="Times New Roman" w:eastAsia="Times New Roman" w:hAnsi="Times New Roman" w:cs="Times New Roman"/>
          <w:i/>
          <w:sz w:val="36"/>
          <w:szCs w:val="36"/>
          <w:lang w:eastAsia="ru-RU"/>
        </w:rPr>
        <w:t>при использовании метода наглядного моделирования.</w:t>
      </w:r>
      <w:bookmarkStart w:id="0" w:name="_GoBack"/>
      <w:bookmarkEnd w:id="0"/>
    </w:p>
    <w:sectPr w:rsidR="00747DC3" w:rsidSect="00747DC3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E703A"/>
    <w:multiLevelType w:val="hybridMultilevel"/>
    <w:tmpl w:val="7B76ECFC"/>
    <w:lvl w:ilvl="0" w:tplc="0F4295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6071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D601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6E2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1C0F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8FF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E4AB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DABC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0124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BEE15FB"/>
    <w:multiLevelType w:val="hybridMultilevel"/>
    <w:tmpl w:val="FC1C8602"/>
    <w:lvl w:ilvl="0" w:tplc="723CD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C01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583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D29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66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A88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E7C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63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08E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0F27BF8"/>
    <w:multiLevelType w:val="hybridMultilevel"/>
    <w:tmpl w:val="77DA56F0"/>
    <w:lvl w:ilvl="0" w:tplc="CD62B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5CA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A42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C4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69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A7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F24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9E94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4698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2ED5E7B"/>
    <w:multiLevelType w:val="multilevel"/>
    <w:tmpl w:val="DB001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06"/>
    <w:rsid w:val="00007A06"/>
    <w:rsid w:val="00010F88"/>
    <w:rsid w:val="000407EA"/>
    <w:rsid w:val="0007690B"/>
    <w:rsid w:val="00093EB1"/>
    <w:rsid w:val="000C0EEF"/>
    <w:rsid w:val="000D7FBD"/>
    <w:rsid w:val="000F3454"/>
    <w:rsid w:val="00205210"/>
    <w:rsid w:val="002535E7"/>
    <w:rsid w:val="002D4BC0"/>
    <w:rsid w:val="00304EDC"/>
    <w:rsid w:val="0030634D"/>
    <w:rsid w:val="0037727F"/>
    <w:rsid w:val="00421C18"/>
    <w:rsid w:val="00452908"/>
    <w:rsid w:val="004F7C58"/>
    <w:rsid w:val="005578E3"/>
    <w:rsid w:val="00575A32"/>
    <w:rsid w:val="005C0FB3"/>
    <w:rsid w:val="00747DC3"/>
    <w:rsid w:val="007B7A04"/>
    <w:rsid w:val="007C01D0"/>
    <w:rsid w:val="00803F84"/>
    <w:rsid w:val="00807EE0"/>
    <w:rsid w:val="008356F7"/>
    <w:rsid w:val="009254FE"/>
    <w:rsid w:val="009D58DB"/>
    <w:rsid w:val="009E63DF"/>
    <w:rsid w:val="00A92DB4"/>
    <w:rsid w:val="00BE187F"/>
    <w:rsid w:val="00CD0DE6"/>
    <w:rsid w:val="00DA4913"/>
    <w:rsid w:val="00E55846"/>
    <w:rsid w:val="00E84253"/>
    <w:rsid w:val="00F27CC9"/>
    <w:rsid w:val="00F84908"/>
    <w:rsid w:val="00FA237C"/>
    <w:rsid w:val="00FA3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0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908"/>
    <w:rPr>
      <w:rFonts w:ascii="Tahoma" w:hAnsi="Tahoma" w:cs="Tahoma"/>
      <w:sz w:val="16"/>
      <w:szCs w:val="16"/>
    </w:rPr>
  </w:style>
  <w:style w:type="paragraph" w:customStyle="1" w:styleId="a7">
    <w:name w:val="???????"/>
    <w:rsid w:val="000407EA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Tahoma" w:eastAsia="Arial Unicode MS" w:hAnsi="Tahoma" w:cs="Tahoma"/>
      <w:color w:val="000000"/>
      <w:sz w:val="36"/>
      <w:szCs w:val="36"/>
    </w:rPr>
  </w:style>
  <w:style w:type="character" w:customStyle="1" w:styleId="apple-converted-space">
    <w:name w:val="apple-converted-space"/>
    <w:basedOn w:val="a0"/>
    <w:rsid w:val="000C0E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7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10F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908"/>
    <w:rPr>
      <w:rFonts w:ascii="Tahoma" w:hAnsi="Tahoma" w:cs="Tahoma"/>
      <w:sz w:val="16"/>
      <w:szCs w:val="16"/>
    </w:rPr>
  </w:style>
  <w:style w:type="paragraph" w:customStyle="1" w:styleId="a7">
    <w:name w:val="???????"/>
    <w:rsid w:val="000407EA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Tahoma" w:eastAsia="Arial Unicode MS" w:hAnsi="Tahoma" w:cs="Tahoma"/>
      <w:color w:val="000000"/>
      <w:sz w:val="36"/>
      <w:szCs w:val="36"/>
    </w:rPr>
  </w:style>
  <w:style w:type="character" w:customStyle="1" w:styleId="apple-converted-space">
    <w:name w:val="apple-converted-space"/>
    <w:basedOn w:val="a0"/>
    <w:rsid w:val="000C0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45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52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82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28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3424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2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82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988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5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614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974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54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C4387-528F-4AA3-8727-5A03FA449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1157</Words>
  <Characters>6598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2013-12-18T05:26:00Z</cp:lastPrinted>
  <dcterms:created xsi:type="dcterms:W3CDTF">2013-12-29T16:47:00Z</dcterms:created>
  <dcterms:modified xsi:type="dcterms:W3CDTF">2014-01-08T15:47:00Z</dcterms:modified>
</cp:coreProperties>
</file>