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52" w:rsidRDefault="004476A4" w:rsidP="00447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 – девочки.</w:t>
      </w:r>
    </w:p>
    <w:p w:rsidR="004476A4" w:rsidRDefault="00070332" w:rsidP="00447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Обучаемся в школе одина</w:t>
      </w:r>
      <w:r w:rsidR="004476A4">
        <w:rPr>
          <w:rFonts w:ascii="Times New Roman" w:hAnsi="Times New Roman" w:cs="Times New Roman"/>
          <w:b/>
          <w:sz w:val="28"/>
          <w:szCs w:val="28"/>
        </w:rPr>
        <w:t>ково?</w:t>
      </w:r>
    </w:p>
    <w:p w:rsidR="004476A4" w:rsidRDefault="004476A4" w:rsidP="00447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6A4" w:rsidRDefault="004476A4" w:rsidP="00447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6A4">
        <w:rPr>
          <w:rFonts w:ascii="Times New Roman" w:hAnsi="Times New Roman" w:cs="Times New Roman"/>
          <w:sz w:val="28"/>
          <w:szCs w:val="28"/>
        </w:rPr>
        <w:t xml:space="preserve">      Половые различия  при обучении прежде всего заключаются в темпах  созрева</w:t>
      </w:r>
      <w:r>
        <w:rPr>
          <w:rFonts w:ascii="Times New Roman" w:hAnsi="Times New Roman" w:cs="Times New Roman"/>
          <w:sz w:val="28"/>
          <w:szCs w:val="28"/>
        </w:rPr>
        <w:t>ния центральной нервной системы:</w:t>
      </w:r>
    </w:p>
    <w:p w:rsidR="00070332" w:rsidRDefault="00070332" w:rsidP="00447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6A4" w:rsidRDefault="004476A4" w:rsidP="00447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девочки рождаются более зрелыми, чем мальчики;</w:t>
      </w:r>
    </w:p>
    <w:p w:rsidR="004476A4" w:rsidRDefault="004476A4" w:rsidP="00447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 семи годам у девочек головной мозг имеет высокую степень готовности к обучению, готовность же мальчиков определяется только к восьми годам</w:t>
      </w:r>
      <w:r w:rsidR="003B578D">
        <w:rPr>
          <w:rFonts w:ascii="Times New Roman" w:hAnsi="Times New Roman" w:cs="Times New Roman"/>
          <w:sz w:val="28"/>
          <w:szCs w:val="28"/>
        </w:rPr>
        <w:t>.</w:t>
      </w:r>
    </w:p>
    <w:p w:rsidR="00070332" w:rsidRDefault="00070332" w:rsidP="00447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78D" w:rsidRDefault="003B578D" w:rsidP="00447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в школу мальчики как бы младше девочек по своему биологическому возрасту на год.</w:t>
      </w:r>
    </w:p>
    <w:p w:rsidR="00070332" w:rsidRDefault="00070332" w:rsidP="00447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78D" w:rsidRDefault="003B578D" w:rsidP="00447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мальчиков медленнее созревает левое полушарие, а у девочек – правое. Девочки до 10-ти лет лучше запоминают цифры и решают логические задачи, у них лучше развита речь.</w:t>
      </w:r>
    </w:p>
    <w:p w:rsidR="00070332" w:rsidRDefault="00070332" w:rsidP="00447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78D" w:rsidRDefault="003B578D" w:rsidP="00447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Мышление мальчиков более творческое, поисковое. Для мальчиков характерна сосредоточенность на конкретной проблеме.</w:t>
      </w:r>
    </w:p>
    <w:p w:rsidR="00070332" w:rsidRDefault="00070332" w:rsidP="00447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78D" w:rsidRDefault="003B578D" w:rsidP="00447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Девочки думают обо всём сразу и ни о чём одновременно, могут выполнять несколько видов деятельности сразу.</w:t>
      </w:r>
    </w:p>
    <w:p w:rsidR="00070332" w:rsidRDefault="00070332" w:rsidP="00447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78D" w:rsidRDefault="003B578D" w:rsidP="00447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Учителя математики свидетельствуют: девочки легче справляются с алгеброй, мальчики – с геометрией и физикой (у них лучше развито пространственное мышление).</w:t>
      </w:r>
    </w:p>
    <w:p w:rsidR="00070332" w:rsidRDefault="00070332" w:rsidP="00447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78D" w:rsidRDefault="003B578D" w:rsidP="00447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Традиционное школьное образование более подходило для девочек (левополушарные де</w:t>
      </w:r>
      <w:r w:rsidR="00070332">
        <w:rPr>
          <w:rFonts w:ascii="Times New Roman" w:hAnsi="Times New Roman" w:cs="Times New Roman"/>
          <w:sz w:val="28"/>
          <w:szCs w:val="28"/>
        </w:rPr>
        <w:t>ти), чем для мальчиков, поэтому</w:t>
      </w:r>
      <w:r>
        <w:rPr>
          <w:rFonts w:ascii="Times New Roman" w:hAnsi="Times New Roman" w:cs="Times New Roman"/>
          <w:sz w:val="28"/>
          <w:szCs w:val="28"/>
        </w:rPr>
        <w:t xml:space="preserve">, обычно, успешнее обучались девочки. </w:t>
      </w:r>
    </w:p>
    <w:p w:rsidR="00070332" w:rsidRPr="004476A4" w:rsidRDefault="00070332" w:rsidP="00447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внедрением в школьное образование ФГОС (федеральных государственных образовательных стандартов) традиционная школа стала претерпевать значительные изменения: обучение всё более основывается на решении проблемно-поисковых практических задач, требуя от учащихся проявления творчества, самостоятельности</w:t>
      </w:r>
      <w:r w:rsidR="00307455">
        <w:rPr>
          <w:rFonts w:ascii="Times New Roman" w:hAnsi="Times New Roman" w:cs="Times New Roman"/>
          <w:sz w:val="28"/>
          <w:szCs w:val="28"/>
        </w:rPr>
        <w:t>, поискового мышления. У мальчиков появилось больше шансов проявить себя.</w:t>
      </w:r>
    </w:p>
    <w:p w:rsidR="004476A4" w:rsidRPr="00795A0B" w:rsidRDefault="00307455" w:rsidP="00447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76500" cy="1628340"/>
            <wp:effectExtent l="19050" t="0" r="0" b="0"/>
            <wp:docPr id="3" name="Рисунок 1" descr="C:\Users\888\Desktop\мастер класс\ФОНЫ К ПРЕЗЕНТАЦИЯМ\детишки\Девочка с глобус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8\Desktop\мастер класс\ФОНЫ К ПРЕЗЕНТАЦИЯМ\детишки\Девочка с глобусом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929" cy="1628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</w:t>
      </w:r>
      <w:r w:rsidR="00795A0B" w:rsidRPr="00795A0B">
        <w:rPr>
          <w:rFonts w:ascii="Times New Roman" w:hAnsi="Times New Roman" w:cs="Times New Roman"/>
          <w:b/>
          <w:noProof/>
          <w:color w:val="17365D" w:themeColor="text2" w:themeShade="BF"/>
          <w:sz w:val="96"/>
          <w:szCs w:val="96"/>
          <w:lang w:eastAsia="ru-RU"/>
        </w:rPr>
        <w:t>?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28750" cy="1693920"/>
            <wp:effectExtent l="0" t="0" r="0" b="0"/>
            <wp:docPr id="4" name="Рисунок 2" descr="C:\Users\888\Desktop\мастер класс\ФОНЫ К ПРЕЗЕНТАЦИЯМ\детишки\Мальчик с транспортир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88\Desktop\мастер класс\ФОНЫ К ПРЕЗЕНТАЦИЯМ\детишки\Мальчик с транспортиром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43" cy="1695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76A4" w:rsidRPr="00795A0B" w:rsidSect="00A1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F2B" w:rsidRDefault="00177F2B" w:rsidP="00795A0B">
      <w:pPr>
        <w:spacing w:after="0" w:line="240" w:lineRule="auto"/>
      </w:pPr>
      <w:r>
        <w:separator/>
      </w:r>
    </w:p>
  </w:endnote>
  <w:endnote w:type="continuationSeparator" w:id="0">
    <w:p w:rsidR="00177F2B" w:rsidRDefault="00177F2B" w:rsidP="0079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F2B" w:rsidRDefault="00177F2B" w:rsidP="00795A0B">
      <w:pPr>
        <w:spacing w:after="0" w:line="240" w:lineRule="auto"/>
      </w:pPr>
      <w:r>
        <w:separator/>
      </w:r>
    </w:p>
  </w:footnote>
  <w:footnote w:type="continuationSeparator" w:id="0">
    <w:p w:rsidR="00177F2B" w:rsidRDefault="00177F2B" w:rsidP="00795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6A4"/>
    <w:rsid w:val="00070332"/>
    <w:rsid w:val="00177F2B"/>
    <w:rsid w:val="00307455"/>
    <w:rsid w:val="003B578D"/>
    <w:rsid w:val="004476A4"/>
    <w:rsid w:val="0074203E"/>
    <w:rsid w:val="00795A0B"/>
    <w:rsid w:val="0082416B"/>
    <w:rsid w:val="00A1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4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95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5A0B"/>
  </w:style>
  <w:style w:type="paragraph" w:styleId="a7">
    <w:name w:val="footer"/>
    <w:basedOn w:val="a"/>
    <w:link w:val="a8"/>
    <w:uiPriority w:val="99"/>
    <w:semiHidden/>
    <w:unhideWhenUsed/>
    <w:rsid w:val="00795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5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3</cp:revision>
  <dcterms:created xsi:type="dcterms:W3CDTF">2014-12-04T18:31:00Z</dcterms:created>
  <dcterms:modified xsi:type="dcterms:W3CDTF">2014-12-04T19:18:00Z</dcterms:modified>
</cp:coreProperties>
</file>