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7" w:rsidRDefault="00673147" w:rsidP="00673147">
      <w:pPr>
        <w:pStyle w:val="a4"/>
        <w:jc w:val="center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673147" w:rsidRDefault="00673147" w:rsidP="00673147">
      <w:pPr>
        <w:pStyle w:val="a4"/>
        <w:jc w:val="center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673147" w:rsidRPr="00673147" w:rsidRDefault="00673147" w:rsidP="00673147">
      <w:pPr>
        <w:pStyle w:val="a4"/>
        <w:jc w:val="center"/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673147"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  <w:t>Консультация для родителей</w:t>
      </w:r>
    </w:p>
    <w:p w:rsidR="00673147" w:rsidRPr="00673147" w:rsidRDefault="00673147" w:rsidP="00673147">
      <w:pPr>
        <w:pStyle w:val="a4"/>
        <w:jc w:val="center"/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673147">
        <w:rPr>
          <w:rFonts w:ascii="Times New Roman" w:hAnsi="Times New Roman" w:cs="Times New Roman"/>
          <w:color w:val="C00000"/>
          <w:kern w:val="36"/>
          <w:sz w:val="36"/>
          <w:szCs w:val="36"/>
          <w:lang w:eastAsia="ru-RU"/>
        </w:rPr>
        <w:t>«Влияние оригами на развитие речи дошкольников».</w:t>
      </w:r>
    </w:p>
    <w:p w:rsidR="00673147" w:rsidRPr="00673147" w:rsidRDefault="00673147" w:rsidP="00673147">
      <w:pPr>
        <w:pStyle w:val="a4"/>
        <w:jc w:val="center"/>
        <w:rPr>
          <w:kern w:val="36"/>
          <w:sz w:val="36"/>
          <w:szCs w:val="36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Оригами («ори» - сгибать, «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гами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>» - бумага) японское искусство складывания из бумаги, пользуется большой популярностью, благодаря своим занимательным и развивающим возможностям. Оригами - волшебство, чудо и конечно, игра.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Стоит вспомнить Фридриха 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>, известного немецкого педагога, созда</w:t>
      </w:r>
      <w:r w:rsidRPr="00081F43">
        <w:rPr>
          <w:rFonts w:ascii="Times New Roman" w:hAnsi="Times New Roman" w:cs="Times New Roman"/>
          <w:sz w:val="28"/>
          <w:szCs w:val="28"/>
          <w:lang w:eastAsia="ru-RU"/>
        </w:rPr>
        <w:softHyphen/>
        <w:t>теля первых детских садов. Именно он впервые начал пропагандировать оригами, как дидактический материал для объяснения детям некоторых простых правил геометрии. Он говорил: «Оригами это когда из одной детали складывается тысяча и тысяча разнообразных фигурок. Несложные приемы складывания и безграничная фантазия людей способна сотворить с помощью оригами целый мир особый, радостный, весёлый, добрый и не на что непохожий»</w:t>
      </w:r>
      <w:r w:rsidRPr="00081F4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В.М. Бехтерев писал: «что движение рук тесно связано с речью и её развитием»</w:t>
      </w:r>
      <w:r w:rsidRPr="00081F4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081F43">
        <w:rPr>
          <w:rFonts w:ascii="Times New Roman" w:hAnsi="Times New Roman" w:cs="Times New Roman"/>
          <w:sz w:val="28"/>
          <w:szCs w:val="28"/>
          <w:lang w:eastAsia="ru-RU"/>
        </w:rPr>
        <w:t>. В.А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</w:t>
      </w:r>
      <w:r w:rsidRPr="00081F4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81F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Правильная, хорошо развитая речь является одним из основных показателей готовности ребенка к успешному обучению в школе.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 тонких движений пальцев рук. Если же развитие движений пальцев отстает, то задерживается и речевое развитие.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Тренировка ручной ловкости способствует также развитию таких необходимых умений и качеств, как подготовка руки к письму (в дошкольном возрасте важна именно подготовка к письму, а не обучение ему, т. к. раннее обучение часто приводит к формированию неправильной техники письма).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Постоянное </w:t>
      </w:r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движение ребенка вперед, появление нового, переход о простейших реакций к более сложным и осмысленным действиям, овладение речью, возникновение первых проявлений самостоятельности все это факты, характеризующие развитие ребенка. Проходит шесть-семь лет, и ребенок </w:t>
      </w:r>
    </w:p>
    <w:p w:rsid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оказывается у порога школы. К этому времени он должен овладеть значительным кругом знаний, умений и навыков. Его восприятие, память, речь, мышление должны приобрести произвольность, управляемость. Ребенок должен овладеть,</w:t>
      </w:r>
      <w:r w:rsidR="00081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1F43" w:rsidRDefault="00081F43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F43" w:rsidRDefault="00081F43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F43" w:rsidRDefault="00081F43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способностью поступать сознательно, подчиняя одни побуждения</w:t>
      </w:r>
      <w:r w:rsidR="00081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F43">
        <w:rPr>
          <w:rFonts w:ascii="Times New Roman" w:hAnsi="Times New Roman" w:cs="Times New Roman"/>
          <w:sz w:val="28"/>
          <w:szCs w:val="28"/>
          <w:lang w:eastAsia="ru-RU"/>
        </w:rPr>
        <w:t>другим, у него должны сформироваться начальные формы волевого управления поведением.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Выше сказанное позволяет выделить ряд достоинств оригами как средства интеллектуального и эстетического воспитания детей дошкольного возраста. К ним можно отнести: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словесными</w:t>
      </w:r>
      <w:proofErr w:type="gram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Оригами совершенствует трудовые умения ребенка, формирует культуру труда.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В процессе складывания фигур оригами дети познакомятся с основными геометрическими понятиями (угол, сторона, квадрат, треугольник и т. д.), одновременно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 много нового, что относится к геометрии и математике.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Занятия оригами в условиях дошкольного образовательного учреждения расширяют круг интересов и общения детей. Такие занятия не только сближают детей, но и воспитывают у них коммуникативные качества, позволяют детям удовлетворять познавательные интересы.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Систематические занятия с детьми оригами влияют на всестороннее развитие ребёнка и способствуют успешной подготовке к школьному обучению.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Список использованной литературы: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 С. Ю. Уроки оригами в школе и дома / С. Ю. 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. – М.: Аким, 1996. – 207 </w:t>
      </w:r>
      <w:proofErr w:type="gram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2. Бехтерев В.М. Умом и сердцем / В.М. Бехтерев. – М.: Издательство политической литературы, 1982. – 284с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3. Программа воспитания и обучения в детском саду/ под ред. М.А.Васильевой, В.В.Гербовой, Т.С.Комаровой. – М.: Мозаика – Синтез, 2005. – 205с.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 Т.И.  Оригами и развитие ребенка / Т.И. </w:t>
      </w:r>
      <w:proofErr w:type="spell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 xml:space="preserve">. – Ярославль: Академия развития, 1997. – 222 </w:t>
      </w:r>
      <w:proofErr w:type="gramStart"/>
      <w:r w:rsidRPr="00081F4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1F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3147" w:rsidRPr="00081F43" w:rsidRDefault="00673147" w:rsidP="006731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1F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0B39" w:rsidRPr="00081F43" w:rsidRDefault="00400B39">
      <w:pPr>
        <w:rPr>
          <w:rFonts w:ascii="Times New Roman" w:hAnsi="Times New Roman" w:cs="Times New Roman"/>
          <w:sz w:val="28"/>
          <w:szCs w:val="28"/>
        </w:rPr>
      </w:pPr>
    </w:p>
    <w:sectPr w:rsidR="00400B39" w:rsidRPr="00081F43" w:rsidSect="00081F43">
      <w:pgSz w:w="11906" w:h="16838"/>
      <w:pgMar w:top="284" w:right="850" w:bottom="709" w:left="1134" w:header="708" w:footer="708" w:gutter="0"/>
      <w:pgBorders w:offsetFrom="page">
        <w:top w:val="classicalWave" w:sz="3" w:space="24" w:color="auto"/>
        <w:left w:val="classicalWave" w:sz="3" w:space="24" w:color="auto"/>
        <w:bottom w:val="classicalWave" w:sz="3" w:space="24" w:color="auto"/>
        <w:right w:val="classicalWave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47"/>
    <w:rsid w:val="00081F43"/>
    <w:rsid w:val="00400B39"/>
    <w:rsid w:val="00673147"/>
    <w:rsid w:val="0081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39"/>
  </w:style>
  <w:style w:type="paragraph" w:styleId="1">
    <w:name w:val="heading 1"/>
    <w:basedOn w:val="a"/>
    <w:link w:val="10"/>
    <w:uiPriority w:val="9"/>
    <w:qFormat/>
    <w:rsid w:val="0067314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147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67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3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6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835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2014-12-03T13:08:00Z</dcterms:created>
  <dcterms:modified xsi:type="dcterms:W3CDTF">2014-12-03T13:19:00Z</dcterms:modified>
</cp:coreProperties>
</file>