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№ 165</w:t>
      </w: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развивающего вида с приоритетным осуществлением деятельности по художественно-эстетическому направлению развития воспитанников»</w:t>
      </w: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художественному развитию </w:t>
      </w:r>
    </w:p>
    <w:p w:rsidR="008E288B" w:rsidRP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E288B">
        <w:rPr>
          <w:rFonts w:ascii="Times New Roman" w:hAnsi="Times New Roman" w:cs="Times New Roman"/>
          <w:sz w:val="40"/>
          <w:szCs w:val="40"/>
        </w:rPr>
        <w:t>«Умелые ручки»</w:t>
      </w: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88B" w:rsidRDefault="008E288B" w:rsidP="00A9029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Кемерово</w:t>
      </w:r>
    </w:p>
    <w:p w:rsidR="008E288B" w:rsidRDefault="008E288B" w:rsidP="00BD27B2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6A66" w:rsidRDefault="00266A66" w:rsidP="00A90297">
      <w:pPr>
        <w:suppressAutoHyphens/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66A66" w:rsidRDefault="00266A66" w:rsidP="00A90297">
      <w:pPr>
        <w:suppressAutoHyphens/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66A66" w:rsidRDefault="00266A66" w:rsidP="00A90297">
      <w:pPr>
        <w:suppressAutoHyphens/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66A66" w:rsidRDefault="00266A66" w:rsidP="00A90297">
      <w:pPr>
        <w:suppressAutoHyphens/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66A66" w:rsidRDefault="00266A66" w:rsidP="00A90297">
      <w:pPr>
        <w:suppressAutoHyphens/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66A66" w:rsidRDefault="00266A66" w:rsidP="00A90297">
      <w:pPr>
        <w:suppressAutoHyphens/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66A66" w:rsidRDefault="00266A66" w:rsidP="00A90297">
      <w:pPr>
        <w:suppressAutoHyphens/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66A66" w:rsidRDefault="00266A66" w:rsidP="00A90297">
      <w:pPr>
        <w:suppressAutoHyphens/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66A66" w:rsidRDefault="00266A66" w:rsidP="00A90297">
      <w:pPr>
        <w:suppressAutoHyphens/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66A66" w:rsidRDefault="00266A66" w:rsidP="00A90297">
      <w:pPr>
        <w:suppressAutoHyphens/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66A66" w:rsidRDefault="00266A66" w:rsidP="00A90297">
      <w:pPr>
        <w:suppressAutoHyphens/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66A66" w:rsidRDefault="00266A66" w:rsidP="00A90297">
      <w:pPr>
        <w:suppressAutoHyphens/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66A66" w:rsidRDefault="00266A66" w:rsidP="00A90297">
      <w:pPr>
        <w:suppressAutoHyphens/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66A66" w:rsidRDefault="00266A66" w:rsidP="00A90297">
      <w:pPr>
        <w:suppressAutoHyphens/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66A66" w:rsidRDefault="00266A66" w:rsidP="00A90297">
      <w:pPr>
        <w:suppressAutoHyphens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DB7" w:rsidRDefault="00484DB7" w:rsidP="00A902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8A9" w:rsidRPr="00484DB7" w:rsidRDefault="00266A66" w:rsidP="00A902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DB7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8868A9" w:rsidRPr="00484DB7">
        <w:rPr>
          <w:rFonts w:ascii="Times New Roman" w:hAnsi="Times New Roman" w:cs="Times New Roman"/>
          <w:sz w:val="24"/>
          <w:szCs w:val="24"/>
        </w:rPr>
        <w:t>Колмагорова Е.Н, воспитатель МБ</w:t>
      </w:r>
      <w:r w:rsidRPr="00484DB7">
        <w:rPr>
          <w:rFonts w:ascii="Times New Roman" w:hAnsi="Times New Roman" w:cs="Times New Roman"/>
          <w:sz w:val="24"/>
          <w:szCs w:val="24"/>
        </w:rPr>
        <w:t>ДОУ № 165</w:t>
      </w:r>
    </w:p>
    <w:p w:rsidR="008868A9" w:rsidRPr="00484DB7" w:rsidRDefault="00266A66" w:rsidP="00A902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DB7">
        <w:rPr>
          <w:rFonts w:ascii="Times New Roman" w:hAnsi="Times New Roman" w:cs="Times New Roman"/>
          <w:sz w:val="24"/>
          <w:szCs w:val="24"/>
        </w:rPr>
        <w:t>Рабочая программа по художест</w:t>
      </w:r>
      <w:r w:rsidR="008868A9" w:rsidRPr="00484DB7">
        <w:rPr>
          <w:rFonts w:ascii="Times New Roman" w:hAnsi="Times New Roman" w:cs="Times New Roman"/>
          <w:sz w:val="24"/>
          <w:szCs w:val="24"/>
        </w:rPr>
        <w:t>венному развитию «Умелые ручки». – Кемерово, 2013. -</w:t>
      </w:r>
      <w:r w:rsidRPr="00484DB7">
        <w:rPr>
          <w:rFonts w:ascii="Times New Roman" w:hAnsi="Times New Roman" w:cs="Times New Roman"/>
          <w:sz w:val="24"/>
          <w:szCs w:val="24"/>
        </w:rPr>
        <w:t xml:space="preserve"> </w:t>
      </w:r>
      <w:r w:rsidR="00555FF4" w:rsidRPr="00484DB7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8868A9" w:rsidRPr="00484DB7">
        <w:rPr>
          <w:rFonts w:ascii="Times New Roman" w:hAnsi="Times New Roman" w:cs="Times New Roman"/>
          <w:sz w:val="24"/>
          <w:szCs w:val="24"/>
        </w:rPr>
        <w:t>с.</w:t>
      </w:r>
    </w:p>
    <w:p w:rsidR="008E288B" w:rsidRPr="00484DB7" w:rsidRDefault="00266A66" w:rsidP="00A9029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DB7">
        <w:rPr>
          <w:rFonts w:ascii="Times New Roman" w:hAnsi="Times New Roman" w:cs="Times New Roman"/>
          <w:sz w:val="24"/>
          <w:szCs w:val="24"/>
        </w:rPr>
        <w:t>Данная программа может быть использована воспитателями дошкольных учреждений по работе с детьми.</w:t>
      </w:r>
    </w:p>
    <w:p w:rsidR="00A20154" w:rsidRDefault="008868A9" w:rsidP="00A9029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A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868A9" w:rsidRPr="008868A9" w:rsidRDefault="008868A9" w:rsidP="00A9029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CC" w:rsidRPr="008868A9" w:rsidRDefault="00F813CC" w:rsidP="00A90297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lastRenderedPageBreak/>
        <w:t xml:space="preserve">Дошкольный возраст </w:t>
      </w:r>
      <w:r w:rsidR="00C96E1E" w:rsidRPr="008868A9">
        <w:rPr>
          <w:rFonts w:ascii="Times New Roman" w:hAnsi="Times New Roman" w:cs="Times New Roman"/>
          <w:sz w:val="28"/>
          <w:szCs w:val="28"/>
        </w:rPr>
        <w:t>характеризуется возрастающей познавательной активностью, интересом к окружающему миру, стремлением к наблюдению, сравнению, способность детей осознавать поставленные перед ними цели.</w:t>
      </w:r>
    </w:p>
    <w:p w:rsidR="00C96E1E" w:rsidRPr="008868A9" w:rsidRDefault="00C96E1E" w:rsidP="00A9029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ab/>
        <w:t>Изобразительная деятельность с использованием нетрадиционной техники изобразительного искусства дает возможность для развития творческих способностей дошкольников. Важность данной темы заключается в том, что развитие моторики у детей дошкольного возраста позволяет сформировать координацию движений пальцев рук, развивать речевую и умс</w:t>
      </w:r>
      <w:r w:rsidR="00BD7456" w:rsidRPr="008868A9">
        <w:rPr>
          <w:rFonts w:ascii="Times New Roman" w:hAnsi="Times New Roman" w:cs="Times New Roman"/>
          <w:sz w:val="28"/>
          <w:szCs w:val="28"/>
        </w:rPr>
        <w:t>твенную деятельность и подготовить ребенка к школе. Известный исследователь</w:t>
      </w:r>
      <w:r w:rsidR="00DD1220" w:rsidRPr="008868A9">
        <w:rPr>
          <w:rFonts w:ascii="Times New Roman" w:hAnsi="Times New Roman" w:cs="Times New Roman"/>
          <w:sz w:val="28"/>
          <w:szCs w:val="28"/>
        </w:rPr>
        <w:t xml:space="preserve"> детской речи М.М. Кольцова пишет: «Движения пальцев рук исторически, в ходе развития человечества, оказались тесно связанными с речевой функцией». Побуждать пальцы работать – одна из важнейших задач занятий по нетрадиционной аппликации. Обрывной или салфеточной аппликации. Так развивается мелкая моторика. Развитие мелкой моторики связанно с развитием познавательной, волевой и эмоциональной сфер психики у дошкольников. </w:t>
      </w:r>
      <w:r w:rsidR="00365009" w:rsidRPr="008868A9">
        <w:rPr>
          <w:rFonts w:ascii="Times New Roman" w:hAnsi="Times New Roman" w:cs="Times New Roman"/>
          <w:sz w:val="28"/>
          <w:szCs w:val="28"/>
        </w:rPr>
        <w:t xml:space="preserve">Уровень развития мелкой моторики обуславливает возможности познавательной деятельности и существенно влияет на эффективность обучения. </w:t>
      </w:r>
      <w:r w:rsidR="008E288B" w:rsidRPr="008868A9">
        <w:rPr>
          <w:rFonts w:ascii="Times New Roman" w:hAnsi="Times New Roman" w:cs="Times New Roman"/>
          <w:sz w:val="28"/>
          <w:szCs w:val="28"/>
        </w:rPr>
        <w:t>Решение проблемы у дошкольников наиболее успешно осуществляется в разных видах деятельности, среди которых особое место занимает художественное творчество.</w:t>
      </w:r>
    </w:p>
    <w:p w:rsidR="00484DB7" w:rsidRDefault="00266A66" w:rsidP="00A9029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ab/>
      </w:r>
      <w:r w:rsidRPr="00484DB7">
        <w:rPr>
          <w:rFonts w:ascii="Times New Roman" w:hAnsi="Times New Roman" w:cs="Times New Roman"/>
          <w:b/>
          <w:i/>
          <w:sz w:val="28"/>
          <w:szCs w:val="28"/>
        </w:rPr>
        <w:t>Основная цель</w:t>
      </w:r>
      <w:r w:rsidRPr="008868A9">
        <w:rPr>
          <w:rFonts w:ascii="Times New Roman" w:hAnsi="Times New Roman" w:cs="Times New Roman"/>
          <w:sz w:val="28"/>
          <w:szCs w:val="28"/>
        </w:rPr>
        <w:t xml:space="preserve"> работы кружка «Умелые ручки» - развивать мелкую моторику пальцев рук, уровень речевой активности детей через организованную деятельность: нетрадиционную аппликацию. </w:t>
      </w:r>
    </w:p>
    <w:p w:rsidR="00266A66" w:rsidRPr="008868A9" w:rsidRDefault="00266A66" w:rsidP="00484DB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 xml:space="preserve">Работа кружка призвана решать следующие </w:t>
      </w:r>
      <w:r w:rsidRPr="00484DB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66A66" w:rsidRPr="008868A9" w:rsidRDefault="00266A66" w:rsidP="00A90297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>Развивать и совершенствовать мелкую моторику</w:t>
      </w:r>
      <w:r w:rsidR="00E2402E" w:rsidRPr="008868A9">
        <w:rPr>
          <w:rFonts w:ascii="Times New Roman" w:hAnsi="Times New Roman" w:cs="Times New Roman"/>
          <w:sz w:val="28"/>
          <w:szCs w:val="28"/>
        </w:rPr>
        <w:t xml:space="preserve"> пальцев рук. Развивать зрительное внимание и умение ориентироваться на плоскости.</w:t>
      </w:r>
    </w:p>
    <w:p w:rsidR="00E2402E" w:rsidRPr="008868A9" w:rsidRDefault="00E2402E" w:rsidP="00A90297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>Развивать умение выполнять задание по образцу. Понимать и выполнять инструкцию.</w:t>
      </w:r>
    </w:p>
    <w:p w:rsidR="00E2402E" w:rsidRPr="008868A9" w:rsidRDefault="00E2402E" w:rsidP="00A90297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>Развивать интерес к различным техникам художественного творчества.</w:t>
      </w:r>
    </w:p>
    <w:p w:rsidR="00E2402E" w:rsidRPr="008868A9" w:rsidRDefault="00E2402E" w:rsidP="00A90297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>Знакомить с особенностями изобразительного материала, создавать несложные сюжеты и образы. Развивать умения производить точные движения ножницами, кистью, нетрадиционными материалами, способствовать развитию опыта творческой деятельности по реализации и закреплению знаний.</w:t>
      </w:r>
    </w:p>
    <w:p w:rsidR="008868A9" w:rsidRDefault="008868A9" w:rsidP="00A90297">
      <w:pPr>
        <w:pStyle w:val="a3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pStyle w:val="a3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pStyle w:val="a3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8A9" w:rsidRDefault="008868A9" w:rsidP="00A90297">
      <w:pPr>
        <w:pStyle w:val="a3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02E" w:rsidRPr="00484DB7" w:rsidRDefault="00E2402E" w:rsidP="00A90297">
      <w:pPr>
        <w:pStyle w:val="a3"/>
        <w:suppressAutoHyphens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DB7">
        <w:rPr>
          <w:rFonts w:ascii="Times New Roman" w:hAnsi="Times New Roman" w:cs="Times New Roman"/>
          <w:b/>
          <w:i/>
          <w:sz w:val="28"/>
          <w:szCs w:val="28"/>
        </w:rPr>
        <w:t>Ожидаемый результат взаимодействия с детьми</w:t>
      </w:r>
      <w:r w:rsidR="001662AE" w:rsidRPr="00484DB7">
        <w:rPr>
          <w:rFonts w:ascii="Times New Roman" w:hAnsi="Times New Roman" w:cs="Times New Roman"/>
          <w:i/>
          <w:sz w:val="28"/>
          <w:szCs w:val="28"/>
        </w:rPr>
        <w:t>:</w:t>
      </w:r>
    </w:p>
    <w:p w:rsidR="00640F36" w:rsidRPr="00484DB7" w:rsidRDefault="00640F36" w:rsidP="00A90297">
      <w:pPr>
        <w:pStyle w:val="a3"/>
        <w:suppressAutoHyphens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62AE" w:rsidRPr="008868A9" w:rsidRDefault="001662AE" w:rsidP="00A90297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lastRenderedPageBreak/>
        <w:t xml:space="preserve">Дети знают </w:t>
      </w:r>
      <w:r w:rsidR="003B6AFD" w:rsidRPr="008868A9">
        <w:rPr>
          <w:rFonts w:ascii="Times New Roman" w:hAnsi="Times New Roman" w:cs="Times New Roman"/>
          <w:sz w:val="28"/>
          <w:szCs w:val="28"/>
        </w:rPr>
        <w:t>и соблюдают элементарные правила работы с материалом и инструментом во время работы;</w:t>
      </w:r>
    </w:p>
    <w:p w:rsidR="003B6AFD" w:rsidRPr="008868A9" w:rsidRDefault="003B6AFD" w:rsidP="00A90297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>Сформирован интерес к искусству аппликации;</w:t>
      </w:r>
    </w:p>
    <w:p w:rsidR="003B6AFD" w:rsidRPr="008868A9" w:rsidRDefault="003B6AFD" w:rsidP="00A90297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>Дети умеют создавать предметные и сюжетные композиции;</w:t>
      </w:r>
    </w:p>
    <w:p w:rsidR="003B6AFD" w:rsidRPr="008868A9" w:rsidRDefault="003B6AFD" w:rsidP="00A90297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>Умеют создавать аппликацию из природного и дополнительного материала;</w:t>
      </w:r>
    </w:p>
    <w:p w:rsidR="003B6AFD" w:rsidRPr="008868A9" w:rsidRDefault="003B6AFD" w:rsidP="00A90297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 xml:space="preserve">Знакомы с техникой изготовления коллажа; </w:t>
      </w:r>
      <w:r w:rsidR="00640F36" w:rsidRPr="008868A9">
        <w:rPr>
          <w:rFonts w:ascii="Times New Roman" w:hAnsi="Times New Roman" w:cs="Times New Roman"/>
          <w:sz w:val="28"/>
          <w:szCs w:val="28"/>
        </w:rPr>
        <w:t>составляют простейшие икебаны;</w:t>
      </w:r>
    </w:p>
    <w:p w:rsidR="00640F36" w:rsidRPr="008868A9" w:rsidRDefault="00640F36" w:rsidP="00A90297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>Знакомы с простейшими способами складывания бумаги (оригами) и конструирования;</w:t>
      </w:r>
    </w:p>
    <w:p w:rsidR="00640F36" w:rsidRPr="008868A9" w:rsidRDefault="00640F36" w:rsidP="00A90297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>Создают объемные предметы.</w:t>
      </w:r>
    </w:p>
    <w:p w:rsidR="008868A9" w:rsidRDefault="008868A9" w:rsidP="00A90297">
      <w:pPr>
        <w:suppressAutoHyphens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F36" w:rsidRPr="008868A9" w:rsidRDefault="00640F36" w:rsidP="00A90297">
      <w:pPr>
        <w:suppressAutoHyphens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84DB7">
        <w:rPr>
          <w:rFonts w:ascii="Times New Roman" w:hAnsi="Times New Roman" w:cs="Times New Roman"/>
          <w:b/>
          <w:i/>
          <w:sz w:val="28"/>
          <w:szCs w:val="28"/>
        </w:rPr>
        <w:t>Методы</w:t>
      </w:r>
      <w:r w:rsidRPr="00484DB7">
        <w:rPr>
          <w:rFonts w:ascii="Times New Roman" w:hAnsi="Times New Roman" w:cs="Times New Roman"/>
          <w:i/>
          <w:sz w:val="28"/>
          <w:szCs w:val="28"/>
        </w:rPr>
        <w:t>,</w:t>
      </w:r>
      <w:r w:rsidRPr="008868A9">
        <w:rPr>
          <w:rFonts w:ascii="Times New Roman" w:hAnsi="Times New Roman" w:cs="Times New Roman"/>
          <w:sz w:val="28"/>
          <w:szCs w:val="28"/>
        </w:rPr>
        <w:t xml:space="preserve"> используемые для реализации работы кружка «Умелые ручки»:</w:t>
      </w:r>
    </w:p>
    <w:p w:rsidR="00640F36" w:rsidRPr="008868A9" w:rsidRDefault="00640F36" w:rsidP="00A90297">
      <w:pPr>
        <w:suppressAutoHyphens/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68A9">
        <w:rPr>
          <w:rFonts w:ascii="Times New Roman" w:hAnsi="Times New Roman" w:cs="Times New Roman"/>
          <w:sz w:val="28"/>
          <w:szCs w:val="28"/>
          <w:u w:val="single"/>
        </w:rPr>
        <w:t>Наглядные методы:</w:t>
      </w:r>
    </w:p>
    <w:p w:rsidR="00E2402E" w:rsidRPr="008868A9" w:rsidRDefault="00640F36" w:rsidP="00A90297">
      <w:pPr>
        <w:pStyle w:val="a3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>-экскурсии</w:t>
      </w:r>
    </w:p>
    <w:p w:rsidR="00640F36" w:rsidRPr="008868A9" w:rsidRDefault="00640F36" w:rsidP="00A90297">
      <w:pPr>
        <w:pStyle w:val="a3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>-наблюдения</w:t>
      </w:r>
    </w:p>
    <w:p w:rsidR="00640F36" w:rsidRPr="008868A9" w:rsidRDefault="00640F36" w:rsidP="00A90297">
      <w:pPr>
        <w:pStyle w:val="a3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>-рассматривание иллюстраций, готовых композиций</w:t>
      </w:r>
    </w:p>
    <w:p w:rsidR="00640F36" w:rsidRPr="008868A9" w:rsidRDefault="00640F36" w:rsidP="00A90297">
      <w:pPr>
        <w:pStyle w:val="a3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>-знакомство с произведениями изобразительного искусства</w:t>
      </w:r>
    </w:p>
    <w:p w:rsidR="00640F36" w:rsidRPr="008868A9" w:rsidRDefault="00640F36" w:rsidP="00A90297">
      <w:pPr>
        <w:pStyle w:val="a3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0F36" w:rsidRPr="008868A9" w:rsidRDefault="00640F36" w:rsidP="00A90297">
      <w:pPr>
        <w:pStyle w:val="a3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68A9">
        <w:rPr>
          <w:rFonts w:ascii="Times New Roman" w:hAnsi="Times New Roman" w:cs="Times New Roman"/>
          <w:sz w:val="28"/>
          <w:szCs w:val="28"/>
          <w:u w:val="single"/>
        </w:rPr>
        <w:t>Словесные методы</w:t>
      </w:r>
    </w:p>
    <w:p w:rsidR="00640F36" w:rsidRPr="008868A9" w:rsidRDefault="00640F36" w:rsidP="00A90297">
      <w:pPr>
        <w:pStyle w:val="a3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>-сюрпризные моменты</w:t>
      </w:r>
    </w:p>
    <w:p w:rsidR="00640F36" w:rsidRPr="008868A9" w:rsidRDefault="00640F36" w:rsidP="00A90297">
      <w:pPr>
        <w:pStyle w:val="a3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>-стихи, загадки, песни, потешки</w:t>
      </w:r>
    </w:p>
    <w:p w:rsidR="00640F36" w:rsidRPr="008868A9" w:rsidRDefault="00640F36" w:rsidP="00A90297">
      <w:pPr>
        <w:pStyle w:val="a3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>-игры-драматизации</w:t>
      </w:r>
    </w:p>
    <w:p w:rsidR="00640F36" w:rsidRPr="008868A9" w:rsidRDefault="00640F36" w:rsidP="00A90297">
      <w:pPr>
        <w:pStyle w:val="a3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>-упражнения на развитие памяти, внимания и мышления</w:t>
      </w:r>
      <w:r w:rsidR="00D6463B" w:rsidRPr="008868A9">
        <w:rPr>
          <w:rFonts w:ascii="Times New Roman" w:hAnsi="Times New Roman" w:cs="Times New Roman"/>
          <w:sz w:val="28"/>
          <w:szCs w:val="28"/>
        </w:rPr>
        <w:t>; подвижные игры: внесение игрушки</w:t>
      </w:r>
    </w:p>
    <w:p w:rsidR="00D6463B" w:rsidRPr="008868A9" w:rsidRDefault="00D6463B" w:rsidP="00A90297">
      <w:pPr>
        <w:pStyle w:val="a3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>-обобщающие рассказы воспитателя</w:t>
      </w:r>
    </w:p>
    <w:p w:rsidR="00D6463B" w:rsidRPr="008868A9" w:rsidRDefault="00D6463B" w:rsidP="00A90297">
      <w:pPr>
        <w:pStyle w:val="a3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63B" w:rsidRPr="008868A9" w:rsidRDefault="00D6463B" w:rsidP="00A90297">
      <w:pPr>
        <w:pStyle w:val="a3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68A9">
        <w:rPr>
          <w:rFonts w:ascii="Times New Roman" w:hAnsi="Times New Roman" w:cs="Times New Roman"/>
          <w:sz w:val="28"/>
          <w:szCs w:val="28"/>
          <w:u w:val="single"/>
        </w:rPr>
        <w:t>Практические методы</w:t>
      </w:r>
    </w:p>
    <w:p w:rsidR="00D6463B" w:rsidRPr="008868A9" w:rsidRDefault="00D6463B" w:rsidP="00A90297">
      <w:pPr>
        <w:pStyle w:val="a3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63B" w:rsidRPr="008868A9" w:rsidRDefault="00D6463B" w:rsidP="00A90297">
      <w:pPr>
        <w:pStyle w:val="a3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>-организация сбора семян, плодов, сухих листьев</w:t>
      </w:r>
    </w:p>
    <w:p w:rsidR="00D6463B" w:rsidRPr="008868A9" w:rsidRDefault="00D6463B" w:rsidP="00A90297">
      <w:pPr>
        <w:pStyle w:val="a3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>-изготовление нетрадиционных аппликаций: предметной, сюжетной, декоративной, из ваты, ниток, фресок, икебана, коллаж</w:t>
      </w:r>
    </w:p>
    <w:p w:rsidR="00D6463B" w:rsidRPr="008868A9" w:rsidRDefault="00D6463B" w:rsidP="00A90297">
      <w:pPr>
        <w:pStyle w:val="a3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63B" w:rsidRPr="008868A9" w:rsidRDefault="00D6463B" w:rsidP="00A90297">
      <w:pPr>
        <w:pStyle w:val="a3"/>
        <w:suppressAutoHyphens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DB7">
        <w:rPr>
          <w:rFonts w:ascii="Times New Roman" w:hAnsi="Times New Roman" w:cs="Times New Roman"/>
          <w:b/>
          <w:i/>
          <w:sz w:val="28"/>
          <w:szCs w:val="28"/>
        </w:rPr>
        <w:t>Итоговые занятия</w:t>
      </w:r>
      <w:r w:rsidRPr="008868A9">
        <w:rPr>
          <w:rFonts w:ascii="Times New Roman" w:hAnsi="Times New Roman" w:cs="Times New Roman"/>
          <w:sz w:val="28"/>
          <w:szCs w:val="28"/>
        </w:rPr>
        <w:t xml:space="preserve"> проходят в форме обобщающих бесед, выставок. Разделы программы построены по временам года и в соответствии с тематическим планом МБДОУ № 165 «Детский сад развивающего вида». </w:t>
      </w:r>
    </w:p>
    <w:p w:rsidR="00C96E1E" w:rsidRPr="008868A9" w:rsidRDefault="00D6463B" w:rsidP="00A90297">
      <w:pPr>
        <w:tabs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ab/>
        <w:t xml:space="preserve">При построении системы работы кружка «Умелые ручки» особое внимание </w:t>
      </w:r>
      <w:r w:rsidR="008868A9"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Pr="008868A9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8868A9">
        <w:rPr>
          <w:rFonts w:ascii="Times New Roman" w:hAnsi="Times New Roman" w:cs="Times New Roman"/>
          <w:sz w:val="28"/>
          <w:szCs w:val="28"/>
        </w:rPr>
        <w:t>м</w:t>
      </w:r>
      <w:r w:rsidRPr="008868A9">
        <w:rPr>
          <w:rFonts w:ascii="Times New Roman" w:hAnsi="Times New Roman" w:cs="Times New Roman"/>
          <w:sz w:val="28"/>
          <w:szCs w:val="28"/>
        </w:rPr>
        <w:t xml:space="preserve"> </w:t>
      </w:r>
      <w:r w:rsidRPr="00484DB7">
        <w:rPr>
          <w:rFonts w:ascii="Times New Roman" w:hAnsi="Times New Roman" w:cs="Times New Roman"/>
          <w:b/>
          <w:i/>
          <w:sz w:val="28"/>
          <w:szCs w:val="28"/>
        </w:rPr>
        <w:t>направления</w:t>
      </w:r>
      <w:r w:rsidR="008868A9" w:rsidRPr="00484DB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484DB7">
        <w:rPr>
          <w:rFonts w:ascii="Times New Roman" w:hAnsi="Times New Roman" w:cs="Times New Roman"/>
          <w:i/>
          <w:sz w:val="28"/>
          <w:szCs w:val="28"/>
        </w:rPr>
        <w:t>:</w:t>
      </w:r>
      <w:r w:rsidRPr="00886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63B" w:rsidRPr="008868A9" w:rsidRDefault="00D6463B" w:rsidP="00A90297">
      <w:pPr>
        <w:tabs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868A9">
        <w:rPr>
          <w:rFonts w:ascii="Times New Roman" w:hAnsi="Times New Roman" w:cs="Times New Roman"/>
          <w:i/>
          <w:sz w:val="28"/>
          <w:szCs w:val="28"/>
        </w:rPr>
        <w:t>Познавательн</w:t>
      </w:r>
      <w:r w:rsidR="00425D47">
        <w:rPr>
          <w:rFonts w:ascii="Times New Roman" w:hAnsi="Times New Roman" w:cs="Times New Roman"/>
          <w:i/>
          <w:sz w:val="28"/>
          <w:szCs w:val="28"/>
        </w:rPr>
        <w:t xml:space="preserve">о-развивающее </w:t>
      </w:r>
      <w:r w:rsidRPr="008868A9">
        <w:rPr>
          <w:rFonts w:ascii="Times New Roman" w:hAnsi="Times New Roman" w:cs="Times New Roman"/>
          <w:sz w:val="28"/>
          <w:szCs w:val="28"/>
        </w:rPr>
        <w:t xml:space="preserve"> направление ставит целью  знакомство и рассматривание, ощупывание изображаемого предмета, советов воспитателя по выполнению работы.</w:t>
      </w:r>
    </w:p>
    <w:p w:rsidR="00D6463B" w:rsidRPr="008868A9" w:rsidRDefault="00D82BB6" w:rsidP="00A90297">
      <w:pPr>
        <w:tabs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i/>
          <w:sz w:val="28"/>
          <w:szCs w:val="28"/>
        </w:rPr>
        <w:tab/>
      </w:r>
      <w:r w:rsidR="00D6463B" w:rsidRPr="008868A9">
        <w:rPr>
          <w:rFonts w:ascii="Times New Roman" w:hAnsi="Times New Roman" w:cs="Times New Roman"/>
          <w:i/>
          <w:sz w:val="28"/>
          <w:szCs w:val="28"/>
        </w:rPr>
        <w:t>Практическое направление</w:t>
      </w:r>
      <w:r w:rsidR="00D6463B" w:rsidRPr="008868A9">
        <w:rPr>
          <w:rFonts w:ascii="Times New Roman" w:hAnsi="Times New Roman" w:cs="Times New Roman"/>
          <w:sz w:val="28"/>
          <w:szCs w:val="28"/>
        </w:rPr>
        <w:t xml:space="preserve"> – изучение </w:t>
      </w:r>
      <w:r w:rsidRPr="008868A9">
        <w:rPr>
          <w:rFonts w:ascii="Times New Roman" w:hAnsi="Times New Roman" w:cs="Times New Roman"/>
          <w:sz w:val="28"/>
          <w:szCs w:val="28"/>
        </w:rPr>
        <w:t>м</w:t>
      </w:r>
      <w:r w:rsidR="00D6463B" w:rsidRPr="008868A9">
        <w:rPr>
          <w:rFonts w:ascii="Times New Roman" w:hAnsi="Times New Roman" w:cs="Times New Roman"/>
          <w:sz w:val="28"/>
          <w:szCs w:val="28"/>
        </w:rPr>
        <w:t>атериалов для нетрадиционн</w:t>
      </w:r>
      <w:r w:rsidRPr="008868A9">
        <w:rPr>
          <w:rFonts w:ascii="Times New Roman" w:hAnsi="Times New Roman" w:cs="Times New Roman"/>
          <w:sz w:val="28"/>
          <w:szCs w:val="28"/>
        </w:rPr>
        <w:t>ы</w:t>
      </w:r>
      <w:r w:rsidR="00D6463B" w:rsidRPr="008868A9">
        <w:rPr>
          <w:rFonts w:ascii="Times New Roman" w:hAnsi="Times New Roman" w:cs="Times New Roman"/>
          <w:sz w:val="28"/>
          <w:szCs w:val="28"/>
        </w:rPr>
        <w:t>х видов аппликации</w:t>
      </w:r>
      <w:r w:rsidRPr="008868A9">
        <w:rPr>
          <w:rFonts w:ascii="Times New Roman" w:hAnsi="Times New Roman" w:cs="Times New Roman"/>
          <w:sz w:val="28"/>
          <w:szCs w:val="28"/>
        </w:rPr>
        <w:t>, изготовление коллажей и других работ.</w:t>
      </w:r>
    </w:p>
    <w:p w:rsidR="00704E58" w:rsidRPr="008868A9" w:rsidRDefault="00D82BB6" w:rsidP="00A90297">
      <w:pPr>
        <w:tabs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tab/>
        <w:t xml:space="preserve">Кружок работает в течение учебного года </w:t>
      </w:r>
      <w:r w:rsidR="00704E58" w:rsidRPr="008868A9">
        <w:rPr>
          <w:rFonts w:ascii="Times New Roman" w:hAnsi="Times New Roman" w:cs="Times New Roman"/>
          <w:sz w:val="28"/>
          <w:szCs w:val="28"/>
        </w:rPr>
        <w:t>с октября по май, один раз в неделю – четверг. Количество детей, посещающих кружок, 26 человек. Занятия про</w:t>
      </w:r>
      <w:r w:rsidR="00425D47">
        <w:rPr>
          <w:rFonts w:ascii="Times New Roman" w:hAnsi="Times New Roman" w:cs="Times New Roman"/>
          <w:sz w:val="28"/>
          <w:szCs w:val="28"/>
        </w:rPr>
        <w:t>ходят по программе</w:t>
      </w:r>
      <w:r w:rsidR="00704E58" w:rsidRPr="008868A9">
        <w:rPr>
          <w:rFonts w:ascii="Times New Roman" w:hAnsi="Times New Roman" w:cs="Times New Roman"/>
          <w:sz w:val="28"/>
          <w:szCs w:val="28"/>
        </w:rPr>
        <w:t xml:space="preserve">. Возраст детей – 5-6 лет. Длительность занятий составляет 25 минут с подгруппой детей. </w:t>
      </w:r>
    </w:p>
    <w:p w:rsidR="00704E58" w:rsidRPr="008868A9" w:rsidRDefault="00704E58" w:rsidP="00A90297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8A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4E58" w:rsidRPr="008868A9" w:rsidRDefault="00704E58" w:rsidP="00A90297">
      <w:pPr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A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704E58" w:rsidRPr="008868A9" w:rsidRDefault="00704E58" w:rsidP="00A90297">
      <w:pPr>
        <w:tabs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32"/>
        <w:gridCol w:w="5984"/>
        <w:gridCol w:w="1274"/>
        <w:gridCol w:w="1506"/>
      </w:tblGrid>
      <w:tr w:rsidR="00704E58" w:rsidRPr="008868A9" w:rsidTr="00704E58">
        <w:tc>
          <w:tcPr>
            <w:tcW w:w="959" w:type="dxa"/>
          </w:tcPr>
          <w:p w:rsidR="00704E58" w:rsidRPr="00484DB7" w:rsidRDefault="00704E58" w:rsidP="00484DB7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484DB7" w:rsidRPr="00484DB7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6237" w:type="dxa"/>
          </w:tcPr>
          <w:p w:rsidR="00704E58" w:rsidRPr="00484DB7" w:rsidRDefault="00484DB7" w:rsidP="00A90297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B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704E58" w:rsidRPr="00484DB7" w:rsidRDefault="00704E58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B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704E58" w:rsidRPr="00484DB7" w:rsidRDefault="00704E58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B7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524" w:type="dxa"/>
          </w:tcPr>
          <w:p w:rsidR="00704E58" w:rsidRPr="00484DB7" w:rsidRDefault="00704E58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B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704E58" w:rsidRPr="008868A9" w:rsidTr="00704E58">
        <w:tc>
          <w:tcPr>
            <w:tcW w:w="959" w:type="dxa"/>
          </w:tcPr>
          <w:p w:rsidR="00704E58" w:rsidRPr="008868A9" w:rsidRDefault="00704E58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4E58" w:rsidRPr="008868A9" w:rsidRDefault="00704E58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04E58" w:rsidRPr="008868A9" w:rsidRDefault="00704E58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04E58" w:rsidRPr="008868A9" w:rsidRDefault="00704E58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04E58" w:rsidRPr="008868A9" w:rsidRDefault="00704E58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 xml:space="preserve">Виды аппликаций и способы аппликаций </w:t>
            </w:r>
          </w:p>
          <w:p w:rsidR="00704E58" w:rsidRPr="008868A9" w:rsidRDefault="00704E58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Плоды огорода</w:t>
            </w:r>
          </w:p>
          <w:p w:rsidR="00704E58" w:rsidRPr="008868A9" w:rsidRDefault="00704E58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Выносливый дуб</w:t>
            </w:r>
          </w:p>
          <w:p w:rsidR="00704E58" w:rsidRPr="008868A9" w:rsidRDefault="00704E58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Осенний букет</w:t>
            </w:r>
          </w:p>
        </w:tc>
        <w:tc>
          <w:tcPr>
            <w:tcW w:w="1276" w:type="dxa"/>
          </w:tcPr>
          <w:p w:rsidR="00704E58" w:rsidRPr="008868A9" w:rsidRDefault="00704E58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4E58" w:rsidRPr="008868A9" w:rsidRDefault="00704E58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4E58" w:rsidRPr="008868A9" w:rsidRDefault="00704E58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4E58" w:rsidRPr="008868A9" w:rsidRDefault="00704E58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704E58" w:rsidRPr="008868A9" w:rsidRDefault="00704E58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04E58" w:rsidRPr="008868A9" w:rsidRDefault="00704E58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04E58" w:rsidRPr="008868A9" w:rsidRDefault="00704E58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04E58" w:rsidRPr="008868A9" w:rsidRDefault="00704E58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76DD0" w:rsidRPr="008868A9" w:rsidTr="00704E58">
        <w:tc>
          <w:tcPr>
            <w:tcW w:w="959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Под грибом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Ёж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Пожарная машина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Украшения чайника</w:t>
            </w:r>
          </w:p>
        </w:tc>
        <w:tc>
          <w:tcPr>
            <w:tcW w:w="1276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76DD0" w:rsidRPr="008868A9" w:rsidTr="00704E58">
        <w:tc>
          <w:tcPr>
            <w:tcW w:w="959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Зимушка – зима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Зимующие птицы «Снегирь»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Что это за животное «Барашек»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1276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76DD0" w:rsidRPr="008868A9" w:rsidTr="00704E58">
        <w:tc>
          <w:tcPr>
            <w:tcW w:w="959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Зимний лес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</w:tc>
        <w:tc>
          <w:tcPr>
            <w:tcW w:w="1276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76DD0" w:rsidRPr="008868A9" w:rsidTr="00704E58">
        <w:tc>
          <w:tcPr>
            <w:tcW w:w="959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6237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Цветы в горшке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«Дом»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Открытка к 23 Февраля</w:t>
            </w:r>
          </w:p>
        </w:tc>
        <w:tc>
          <w:tcPr>
            <w:tcW w:w="1276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76DD0" w:rsidRPr="008868A9" w:rsidTr="00704E58">
        <w:tc>
          <w:tcPr>
            <w:tcW w:w="959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6237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Открытка к 8 марта для мам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Украшение скатерти</w:t>
            </w:r>
          </w:p>
        </w:tc>
        <w:tc>
          <w:tcPr>
            <w:tcW w:w="1276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76DD0" w:rsidRPr="008868A9" w:rsidTr="00704E58">
        <w:tc>
          <w:tcPr>
            <w:tcW w:w="959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  <w:p w:rsidR="00445BC2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445BC2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45BC2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 xml:space="preserve">«Чиполино» </w:t>
            </w:r>
          </w:p>
          <w:p w:rsidR="00445BC2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«Космический корабль»</w:t>
            </w:r>
          </w:p>
          <w:p w:rsidR="00445BC2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«Подводный мир»</w:t>
            </w:r>
          </w:p>
          <w:p w:rsidR="00445BC2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Пасхальное яйцо</w:t>
            </w:r>
          </w:p>
        </w:tc>
        <w:tc>
          <w:tcPr>
            <w:tcW w:w="1276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45BC2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45BC2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45BC2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376DD0" w:rsidRPr="008868A9" w:rsidRDefault="00376DD0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45BC2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45BC2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45BC2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76DD0" w:rsidRPr="008868A9" w:rsidTr="00704E58">
        <w:tc>
          <w:tcPr>
            <w:tcW w:w="959" w:type="dxa"/>
          </w:tcPr>
          <w:p w:rsidR="00376DD0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  <w:p w:rsidR="00445BC2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445BC2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376DD0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Открытка ко Дню Победы</w:t>
            </w:r>
          </w:p>
          <w:p w:rsidR="00445BC2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  <w:p w:rsidR="00445BC2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Улицы родного поселка</w:t>
            </w:r>
          </w:p>
        </w:tc>
        <w:tc>
          <w:tcPr>
            <w:tcW w:w="1276" w:type="dxa"/>
          </w:tcPr>
          <w:p w:rsidR="00376DD0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45BC2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45BC2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376DD0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45BC2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45BC2" w:rsidRPr="008868A9" w:rsidRDefault="00445BC2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D82BB6" w:rsidRPr="008868A9" w:rsidRDefault="00D82BB6" w:rsidP="00A90297">
      <w:pPr>
        <w:tabs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2CF6" w:rsidRPr="008868A9" w:rsidRDefault="00F32CF6" w:rsidP="00A90297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8868A9">
        <w:rPr>
          <w:rFonts w:ascii="Times New Roman" w:hAnsi="Times New Roman" w:cs="Times New Roman"/>
          <w:sz w:val="28"/>
          <w:szCs w:val="28"/>
        </w:rPr>
        <w:br w:type="page"/>
      </w:r>
    </w:p>
    <w:p w:rsidR="00F32CF6" w:rsidRDefault="00F32CF6" w:rsidP="00A90297">
      <w:pPr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A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работы кружка</w:t>
      </w:r>
    </w:p>
    <w:p w:rsidR="00A90297" w:rsidRPr="008868A9" w:rsidRDefault="00A90297" w:rsidP="00A90297">
      <w:pPr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1"/>
        <w:gridCol w:w="1945"/>
        <w:gridCol w:w="2859"/>
        <w:gridCol w:w="2371"/>
        <w:gridCol w:w="2230"/>
      </w:tblGrid>
      <w:tr w:rsidR="008C3245" w:rsidRPr="008868A9" w:rsidTr="00484DB7">
        <w:tc>
          <w:tcPr>
            <w:tcW w:w="591" w:type="dxa"/>
          </w:tcPr>
          <w:p w:rsidR="00F32CF6" w:rsidRPr="00484DB7" w:rsidRDefault="00F32CF6" w:rsidP="00A90297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945" w:type="dxa"/>
          </w:tcPr>
          <w:p w:rsidR="00F32CF6" w:rsidRPr="00484DB7" w:rsidRDefault="00484DB7" w:rsidP="00A90297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B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59" w:type="dxa"/>
          </w:tcPr>
          <w:p w:rsidR="00F32CF6" w:rsidRPr="00484DB7" w:rsidRDefault="00484DB7" w:rsidP="00A90297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B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371" w:type="dxa"/>
          </w:tcPr>
          <w:p w:rsidR="00F32CF6" w:rsidRPr="00484DB7" w:rsidRDefault="00484DB7" w:rsidP="00A90297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B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30" w:type="dxa"/>
          </w:tcPr>
          <w:p w:rsidR="00F32CF6" w:rsidRPr="00484DB7" w:rsidRDefault="00484DB7" w:rsidP="00A90297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B7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F32CF6" w:rsidP="00A90297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5" w:type="dxa"/>
          </w:tcPr>
          <w:p w:rsidR="00F32CF6" w:rsidRPr="008868A9" w:rsidRDefault="00F32CF6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Виды и способы аппликации</w:t>
            </w:r>
          </w:p>
        </w:tc>
        <w:tc>
          <w:tcPr>
            <w:tcW w:w="2859" w:type="dxa"/>
          </w:tcPr>
          <w:p w:rsidR="00F32CF6" w:rsidRPr="008868A9" w:rsidRDefault="00F32CF6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Дать понятие детям о видах аппликаций. Закрепить их знания об этих видах.</w:t>
            </w:r>
          </w:p>
        </w:tc>
        <w:tc>
          <w:tcPr>
            <w:tcW w:w="2371" w:type="dxa"/>
          </w:tcPr>
          <w:p w:rsidR="00F32CF6" w:rsidRPr="008868A9" w:rsidRDefault="00F32CF6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Понятие видов аппликаций: предметная, сюжетная, декоративная.</w:t>
            </w:r>
          </w:p>
        </w:tc>
        <w:tc>
          <w:tcPr>
            <w:tcW w:w="2230" w:type="dxa"/>
          </w:tcPr>
          <w:p w:rsidR="00F32CF6" w:rsidRPr="008868A9" w:rsidRDefault="00F32CF6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альбома видов.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F32CF6" w:rsidP="00A90297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5" w:type="dxa"/>
          </w:tcPr>
          <w:p w:rsidR="00F32CF6" w:rsidRPr="008868A9" w:rsidRDefault="00F32CF6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Плоды огорода</w:t>
            </w:r>
          </w:p>
        </w:tc>
        <w:tc>
          <w:tcPr>
            <w:tcW w:w="2859" w:type="dxa"/>
          </w:tcPr>
          <w:p w:rsidR="00F32CF6" w:rsidRPr="008868A9" w:rsidRDefault="00F32CF6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Закреплять приёмы круглых и овальных форм, прямоугольников и квадратов путем срезания углов. Закреплять умение правильно работать ножницами и аккуратно пользоваться клеем.</w:t>
            </w:r>
          </w:p>
        </w:tc>
        <w:tc>
          <w:tcPr>
            <w:tcW w:w="2371" w:type="dxa"/>
          </w:tcPr>
          <w:p w:rsidR="00A90297" w:rsidRDefault="00F32CF6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  <w:r w:rsidR="002B5D57" w:rsidRPr="008868A9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</w:t>
            </w:r>
          </w:p>
          <w:p w:rsidR="00F32CF6" w:rsidRPr="008868A9" w:rsidRDefault="002B5D57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В. Губернатовой «</w:t>
            </w:r>
            <w:r w:rsidR="00F32CF6" w:rsidRPr="008868A9">
              <w:rPr>
                <w:rFonts w:ascii="Times New Roman" w:hAnsi="Times New Roman" w:cs="Times New Roman"/>
                <w:sz w:val="28"/>
                <w:szCs w:val="28"/>
              </w:rPr>
              <w:t>Будем знакомы». Спросить у детей: «О</w:t>
            </w: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 xml:space="preserve"> чем это</w:t>
            </w:r>
            <w:r w:rsidR="00F32CF6" w:rsidRPr="008868A9">
              <w:rPr>
                <w:rFonts w:ascii="Times New Roman" w:hAnsi="Times New Roman" w:cs="Times New Roman"/>
                <w:sz w:val="28"/>
                <w:szCs w:val="28"/>
              </w:rPr>
              <w:t xml:space="preserve"> стихот</w:t>
            </w: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ворение? Какие овощи вы знаете?»  Предложить детям вырезать овощи и выложить на блюдо.</w:t>
            </w:r>
          </w:p>
        </w:tc>
        <w:tc>
          <w:tcPr>
            <w:tcW w:w="2230" w:type="dxa"/>
          </w:tcPr>
          <w:p w:rsidR="00F32CF6" w:rsidRPr="008868A9" w:rsidRDefault="002B5D57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Цветная бумага, аппликация из вырезанных силуэтов, предметов.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2B5D57" w:rsidP="00A90297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5" w:type="dxa"/>
          </w:tcPr>
          <w:p w:rsidR="00F32CF6" w:rsidRPr="008868A9" w:rsidRDefault="002B5D57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«Выносливый дуб»</w:t>
            </w:r>
          </w:p>
        </w:tc>
        <w:tc>
          <w:tcPr>
            <w:tcW w:w="2859" w:type="dxa"/>
          </w:tcPr>
          <w:p w:rsidR="00F32CF6" w:rsidRPr="008868A9" w:rsidRDefault="002B5D57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вырезать симметричный предмет из бумаги, сложенной вдвое. Продолжать знакомить с техникой изготовления фрески (равномерно наносить жидкий клей на заднюю поверхность и сыпать стружку от цветных карандашей), Продолжать учить детей понимать и анализировать содержание стихотворения. </w:t>
            </w:r>
          </w:p>
        </w:tc>
        <w:tc>
          <w:tcPr>
            <w:tcW w:w="2371" w:type="dxa"/>
          </w:tcPr>
          <w:p w:rsidR="00484DB7" w:rsidRDefault="002B5D57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детям стихотворение </w:t>
            </w:r>
          </w:p>
          <w:p w:rsidR="00F32CF6" w:rsidRPr="008868A9" w:rsidRDefault="002B5D57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И. Токмаковой «Дуб». Спросить у детей: «О чем стихотворение? (О дубе). «Какой дуб?» (смелый, выносливый, закаленный). Предложить изобразить в аппликации такой мощный дуб.</w:t>
            </w:r>
          </w:p>
        </w:tc>
        <w:tc>
          <w:tcPr>
            <w:tcW w:w="2230" w:type="dxa"/>
          </w:tcPr>
          <w:p w:rsidR="00F32CF6" w:rsidRPr="008868A9" w:rsidRDefault="00C96F7F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Цветная бумага, аппликация из вырезанных частей предмета и фреска.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C96F7F" w:rsidP="00A90297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5" w:type="dxa"/>
          </w:tcPr>
          <w:p w:rsidR="00F32CF6" w:rsidRPr="008868A9" w:rsidRDefault="00C96F7F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«Осенний букет»</w:t>
            </w:r>
          </w:p>
        </w:tc>
        <w:tc>
          <w:tcPr>
            <w:tcW w:w="2859" w:type="dxa"/>
          </w:tcPr>
          <w:p w:rsidR="00F32CF6" w:rsidRPr="008868A9" w:rsidRDefault="00C96F7F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обводить контуры предмета простым </w:t>
            </w:r>
            <w:r w:rsidRPr="008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карандашом. Познакомить с новым способом вырезания одинаковых силуэтов из бумаги, сложенной гармошкой. Познакомить с возможностями искусства икебаны. Продолжать учить детей понимать и анализировать стихотворения.</w:t>
            </w:r>
          </w:p>
        </w:tc>
        <w:tc>
          <w:tcPr>
            <w:tcW w:w="2371" w:type="dxa"/>
          </w:tcPr>
          <w:p w:rsidR="00F32CF6" w:rsidRPr="008868A9" w:rsidRDefault="00DA4A6F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Попросить детей принести засушенные </w:t>
            </w:r>
            <w:r w:rsidRPr="008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листья деревьев. В начале занятия прочитать детям стихотворение Ю. Капотва</w:t>
            </w:r>
            <w:r w:rsidR="00A90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«Листопад». Рассмотреть вместе с детьми принесённые ими листья. Определить, с каких они деревьев. Показать детям, как можно вырезать сразу несколько одинаковых листочков.</w:t>
            </w:r>
          </w:p>
        </w:tc>
        <w:tc>
          <w:tcPr>
            <w:tcW w:w="2230" w:type="dxa"/>
          </w:tcPr>
          <w:p w:rsidR="00F32CF6" w:rsidRPr="008868A9" w:rsidRDefault="00484DB7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Цветная</w:t>
            </w:r>
            <w:r w:rsidR="00DA4A6F" w:rsidRPr="008868A9">
              <w:rPr>
                <w:rFonts w:ascii="Times New Roman" w:hAnsi="Times New Roman" w:cs="Times New Roman"/>
                <w:sz w:val="28"/>
                <w:szCs w:val="28"/>
              </w:rPr>
              <w:t xml:space="preserve"> бумага и ветки деревьев. </w:t>
            </w:r>
            <w:r w:rsidR="00DA4A6F" w:rsidRPr="008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Коллективная работа икебана.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DA4A6F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45" w:type="dxa"/>
          </w:tcPr>
          <w:p w:rsidR="00F32CF6" w:rsidRPr="008868A9" w:rsidRDefault="00DA4A6F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«Под грибом»</w:t>
            </w:r>
          </w:p>
        </w:tc>
        <w:tc>
          <w:tcPr>
            <w:tcW w:w="2859" w:type="dxa"/>
          </w:tcPr>
          <w:p w:rsidR="00F32CF6" w:rsidRPr="008868A9" w:rsidRDefault="00DA4A6F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 xml:space="preserve">Учить вырезать полуовал из прямоугольника  путем скругления верхних углов, вырезать круг из квадрата. </w:t>
            </w:r>
            <w:r w:rsidR="00E166FD" w:rsidRPr="008868A9">
              <w:rPr>
                <w:rFonts w:ascii="Times New Roman" w:hAnsi="Times New Roman" w:cs="Times New Roman"/>
                <w:sz w:val="28"/>
                <w:szCs w:val="28"/>
              </w:rPr>
              <w:t>Учить делать из цветной бумаги траву путем обрывания её по верхней линии. Учить составлять сюжетную композицию.</w:t>
            </w:r>
          </w:p>
        </w:tc>
        <w:tc>
          <w:tcPr>
            <w:tcW w:w="2371" w:type="dxa"/>
          </w:tcPr>
          <w:p w:rsidR="00F32CF6" w:rsidRPr="008868A9" w:rsidRDefault="00DA4A6F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Заранее познакомит детей со сказкой В. Сутеева «Под грибом». Шляпку гриба нужно из прямоугольника путем скругления только верхних углов. Круглую ножку сделать из квадрата.</w:t>
            </w:r>
            <w:r w:rsidR="00E166FD" w:rsidRPr="008868A9">
              <w:rPr>
                <w:rFonts w:ascii="Times New Roman" w:hAnsi="Times New Roman" w:cs="Times New Roman"/>
                <w:sz w:val="28"/>
                <w:szCs w:val="28"/>
              </w:rPr>
              <w:t xml:space="preserve"> Полоску зелёной бумаги оборвать по горизонтали, чтобы получилась трава.</w:t>
            </w:r>
          </w:p>
        </w:tc>
        <w:tc>
          <w:tcPr>
            <w:tcW w:w="2230" w:type="dxa"/>
          </w:tcPr>
          <w:p w:rsidR="00F32CF6" w:rsidRPr="008868A9" w:rsidRDefault="00E166FD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Цветная бумага, аппликация из вырезанных частей предмета.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E166FD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5" w:type="dxa"/>
          </w:tcPr>
          <w:p w:rsidR="00F32CF6" w:rsidRPr="008868A9" w:rsidRDefault="00432D3E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«Ёж»</w:t>
            </w:r>
          </w:p>
        </w:tc>
        <w:tc>
          <w:tcPr>
            <w:tcW w:w="2859" w:type="dxa"/>
          </w:tcPr>
          <w:p w:rsidR="00F32CF6" w:rsidRPr="008868A9" w:rsidRDefault="00432D3E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Учить вырезать большой овал из прямоугольника и оформлять его «зубчиками», передавая образ колючего ежа.</w:t>
            </w:r>
          </w:p>
        </w:tc>
        <w:tc>
          <w:tcPr>
            <w:tcW w:w="2371" w:type="dxa"/>
          </w:tcPr>
          <w:p w:rsidR="00F32CF6" w:rsidRDefault="00432D3E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Закреплять навыки наклеивания деталей поделки. Развивать образное мышление.</w:t>
            </w:r>
          </w:p>
          <w:p w:rsidR="00484DB7" w:rsidRPr="008868A9" w:rsidRDefault="00484DB7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F32CF6" w:rsidRPr="008868A9" w:rsidRDefault="00432D3E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картин, макетов, вырезание, наклеивание.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432D3E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45" w:type="dxa"/>
          </w:tcPr>
          <w:p w:rsidR="00F32CF6" w:rsidRPr="008868A9" w:rsidRDefault="00432D3E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«Пожарная машина»</w:t>
            </w:r>
          </w:p>
        </w:tc>
        <w:tc>
          <w:tcPr>
            <w:tcW w:w="2859" w:type="dxa"/>
          </w:tcPr>
          <w:p w:rsidR="00F32CF6" w:rsidRPr="008868A9" w:rsidRDefault="00432D3E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Учить вырезать необходимые детали, составлять из них и наклеивать машину.</w:t>
            </w:r>
          </w:p>
        </w:tc>
        <w:tc>
          <w:tcPr>
            <w:tcW w:w="2371" w:type="dxa"/>
          </w:tcPr>
          <w:p w:rsidR="00F32CF6" w:rsidRPr="008868A9" w:rsidRDefault="00432D3E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понимать и анализировать содержание стихотворения.</w:t>
            </w:r>
          </w:p>
        </w:tc>
        <w:tc>
          <w:tcPr>
            <w:tcW w:w="2230" w:type="dxa"/>
          </w:tcPr>
          <w:p w:rsidR="00F32CF6" w:rsidRPr="008868A9" w:rsidRDefault="00432D3E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стихотворения, рассматривание картины с изображением пожарной машины, беседа, аппликация.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432D3E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5" w:type="dxa"/>
          </w:tcPr>
          <w:p w:rsidR="00F32CF6" w:rsidRPr="008868A9" w:rsidRDefault="00432D3E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«Украшение чайника»</w:t>
            </w:r>
          </w:p>
        </w:tc>
        <w:tc>
          <w:tcPr>
            <w:tcW w:w="2859" w:type="dxa"/>
          </w:tcPr>
          <w:p w:rsidR="008C3245" w:rsidRPr="008868A9" w:rsidRDefault="00432D3E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резать п</w:t>
            </w:r>
            <w:r w:rsidR="00AC359D" w:rsidRPr="008868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 xml:space="preserve"> прямой линии короткие полоски</w:t>
            </w:r>
            <w:r w:rsidR="008C3245" w:rsidRPr="008868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C3245" w:rsidRPr="008868A9" w:rsidRDefault="008C324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8C3245" w:rsidRPr="008868A9" w:rsidRDefault="00AC359D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Показать детям красоту «Гжельской росписи».</w:t>
            </w:r>
            <w:r w:rsidR="008C3245" w:rsidRPr="008868A9">
              <w:rPr>
                <w:rFonts w:ascii="Times New Roman" w:hAnsi="Times New Roman" w:cs="Times New Roman"/>
                <w:sz w:val="28"/>
                <w:szCs w:val="28"/>
              </w:rPr>
              <w:t xml:space="preserve">Учить украшать предмет, составлять узор. </w:t>
            </w:r>
          </w:p>
          <w:p w:rsidR="00F32CF6" w:rsidRPr="008868A9" w:rsidRDefault="008C324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Закрепить приёмы аккуратного наклеивания. Развивать творчество.</w:t>
            </w:r>
          </w:p>
        </w:tc>
        <w:tc>
          <w:tcPr>
            <w:tcW w:w="2230" w:type="dxa"/>
          </w:tcPr>
          <w:p w:rsidR="00F32CF6" w:rsidRPr="008868A9" w:rsidRDefault="008C324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иллюстраций, вырезание, наклеивание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8C3245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5" w:type="dxa"/>
          </w:tcPr>
          <w:p w:rsidR="00F32CF6" w:rsidRPr="008868A9" w:rsidRDefault="008C324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</w:tc>
        <w:tc>
          <w:tcPr>
            <w:tcW w:w="2859" w:type="dxa"/>
          </w:tcPr>
          <w:p w:rsidR="00F32CF6" w:rsidRPr="008868A9" w:rsidRDefault="008C324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знакомить с последовательностью выполнения аппликаций из вырезанных объёмных фигур на бархатной бумаге.</w:t>
            </w:r>
          </w:p>
        </w:tc>
        <w:tc>
          <w:tcPr>
            <w:tcW w:w="2371" w:type="dxa"/>
          </w:tcPr>
          <w:p w:rsidR="00F32CF6" w:rsidRPr="008868A9" w:rsidRDefault="00AD5169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Показать детям приём</w:t>
            </w:r>
            <w:r w:rsidR="00D6218F" w:rsidRPr="008868A9">
              <w:rPr>
                <w:rFonts w:ascii="Times New Roman" w:hAnsi="Times New Roman" w:cs="Times New Roman"/>
                <w:sz w:val="28"/>
                <w:szCs w:val="28"/>
              </w:rPr>
              <w:t>ы объёмной аппликации. Чтение стихотворения А. Прокофьева «Зимушка-зима».</w:t>
            </w:r>
          </w:p>
        </w:tc>
        <w:tc>
          <w:tcPr>
            <w:tcW w:w="2230" w:type="dxa"/>
          </w:tcPr>
          <w:p w:rsidR="00F32CF6" w:rsidRPr="008868A9" w:rsidRDefault="00D6218F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Вата, аппликация объемных фигур на бархатной бумаге.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0A72E5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45" w:type="dxa"/>
          </w:tcPr>
          <w:p w:rsidR="00F32CF6" w:rsidRPr="008868A9" w:rsidRDefault="000A72E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«Зимующие птицы. Снегирь»</w:t>
            </w:r>
          </w:p>
        </w:tc>
        <w:tc>
          <w:tcPr>
            <w:tcW w:w="2859" w:type="dxa"/>
          </w:tcPr>
          <w:p w:rsidR="00F32CF6" w:rsidRPr="008868A9" w:rsidRDefault="000A72E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Учить вырезать детали дерева и птицы «Снегирь», Продолжать учить объединять части в единое целое.</w:t>
            </w:r>
          </w:p>
        </w:tc>
        <w:tc>
          <w:tcPr>
            <w:tcW w:w="2371" w:type="dxa"/>
          </w:tcPr>
          <w:p w:rsidR="00F32CF6" w:rsidRPr="008868A9" w:rsidRDefault="000A72E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стихотворения. Знакомство с зимующими птицами, рассматривание картин и иллюстраций.</w:t>
            </w:r>
          </w:p>
        </w:tc>
        <w:tc>
          <w:tcPr>
            <w:tcW w:w="2230" w:type="dxa"/>
          </w:tcPr>
          <w:p w:rsidR="00F32CF6" w:rsidRPr="008868A9" w:rsidRDefault="000A72E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Цветная бумага, аппликация из вырезанных частей предмета.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0A72E5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45" w:type="dxa"/>
          </w:tcPr>
          <w:p w:rsidR="00F32CF6" w:rsidRPr="008868A9" w:rsidRDefault="000A72E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Что это за животное? «Барашек»</w:t>
            </w:r>
          </w:p>
        </w:tc>
        <w:tc>
          <w:tcPr>
            <w:tcW w:w="2859" w:type="dxa"/>
          </w:tcPr>
          <w:p w:rsidR="00F32CF6" w:rsidRPr="008868A9" w:rsidRDefault="000A72E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нетрадиционным способом аппликации из макарон.</w:t>
            </w:r>
          </w:p>
        </w:tc>
        <w:tc>
          <w:tcPr>
            <w:tcW w:w="2371" w:type="dxa"/>
          </w:tcPr>
          <w:p w:rsidR="00F32CF6" w:rsidRPr="008868A9" w:rsidRDefault="000A72E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стихотворения, рассматривание иллюстраций</w:t>
            </w:r>
          </w:p>
        </w:tc>
        <w:tc>
          <w:tcPr>
            <w:tcW w:w="2230" w:type="dxa"/>
          </w:tcPr>
          <w:p w:rsidR="00F32CF6" w:rsidRPr="008868A9" w:rsidRDefault="000A72E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Цветной картон, макароны, клей.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0A72E5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45" w:type="dxa"/>
          </w:tcPr>
          <w:p w:rsidR="00F32CF6" w:rsidRPr="008868A9" w:rsidRDefault="000A72E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2859" w:type="dxa"/>
          </w:tcPr>
          <w:p w:rsidR="00F32CF6" w:rsidRPr="008868A9" w:rsidRDefault="000A72E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обрывать бумагу, точно повторяя форму круга.  </w:t>
            </w:r>
            <w:r w:rsidRPr="008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из трёх заготовленных кругов задуманный образ.</w:t>
            </w:r>
          </w:p>
        </w:tc>
        <w:tc>
          <w:tcPr>
            <w:tcW w:w="2371" w:type="dxa"/>
          </w:tcPr>
          <w:p w:rsidR="00F32CF6" w:rsidRPr="008868A9" w:rsidRDefault="000A72E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Продолжить самостоятельно подбирать и вырезать </w:t>
            </w:r>
            <w:r w:rsidRPr="008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для доведения предмета до нужного образа.</w:t>
            </w:r>
          </w:p>
        </w:tc>
        <w:tc>
          <w:tcPr>
            <w:tcW w:w="2230" w:type="dxa"/>
          </w:tcPr>
          <w:p w:rsidR="00F32CF6" w:rsidRPr="008868A9" w:rsidRDefault="000A72E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 белой бумаги, обрывание по контуру.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0A72E5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13-14</w:t>
            </w:r>
          </w:p>
        </w:tc>
        <w:tc>
          <w:tcPr>
            <w:tcW w:w="1945" w:type="dxa"/>
          </w:tcPr>
          <w:p w:rsidR="00F32CF6" w:rsidRPr="008868A9" w:rsidRDefault="000A72E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«Зимний лес»</w:t>
            </w:r>
          </w:p>
        </w:tc>
        <w:tc>
          <w:tcPr>
            <w:tcW w:w="2859" w:type="dxa"/>
          </w:tcPr>
          <w:p w:rsidR="00F32CF6" w:rsidRPr="008868A9" w:rsidRDefault="000A72E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аккуратно наклеивать детали аппликации.</w:t>
            </w:r>
          </w:p>
        </w:tc>
        <w:tc>
          <w:tcPr>
            <w:tcW w:w="2371" w:type="dxa"/>
          </w:tcPr>
          <w:p w:rsidR="00F32CF6" w:rsidRPr="008868A9" w:rsidRDefault="000A72E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Прочитать стихотворение «Зима в лесу». Спросить у детей, о чем это стихотворение. Предложить детям изобразить картину аппликацией «Зимний лес».</w:t>
            </w:r>
          </w:p>
        </w:tc>
        <w:tc>
          <w:tcPr>
            <w:tcW w:w="2230" w:type="dxa"/>
          </w:tcPr>
          <w:p w:rsidR="00F32CF6" w:rsidRPr="008868A9" w:rsidRDefault="000A72E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Объемные фигуры деревьев путем накладывания.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2D2264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45" w:type="dxa"/>
          </w:tcPr>
          <w:p w:rsidR="00F32CF6" w:rsidRPr="008868A9" w:rsidRDefault="00E5629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«Белка»</w:t>
            </w:r>
          </w:p>
        </w:tc>
        <w:tc>
          <w:tcPr>
            <w:tcW w:w="2859" w:type="dxa"/>
          </w:tcPr>
          <w:p w:rsidR="00F32CF6" w:rsidRPr="008868A9" w:rsidRDefault="00E5629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Закреплять умение вырезать округлые детали из квадратов и прямоугольников. Составлять предмет и наклеивать в определенном порядке основные части.</w:t>
            </w:r>
          </w:p>
        </w:tc>
        <w:tc>
          <w:tcPr>
            <w:tcW w:w="2371" w:type="dxa"/>
          </w:tcPr>
          <w:p w:rsidR="00F32CF6" w:rsidRPr="008868A9" w:rsidRDefault="00E5629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Прочитать детям стихотворение М. Глазкова «Белка». Спросить у детей: «О ком это стихотворение? Почему белке тепло даже зимой?».</w:t>
            </w:r>
          </w:p>
        </w:tc>
        <w:tc>
          <w:tcPr>
            <w:tcW w:w="2230" w:type="dxa"/>
          </w:tcPr>
          <w:p w:rsidR="00F32CF6" w:rsidRPr="008868A9" w:rsidRDefault="00E5629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Цветная бумага, аппликация из крупы «рисовые хлопья», раскрашивание (гуашь).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E56295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45" w:type="dxa"/>
          </w:tcPr>
          <w:p w:rsidR="00F32CF6" w:rsidRPr="008868A9" w:rsidRDefault="00E5629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«Цветы в горшке»</w:t>
            </w:r>
          </w:p>
        </w:tc>
        <w:tc>
          <w:tcPr>
            <w:tcW w:w="2859" w:type="dxa"/>
          </w:tcPr>
          <w:p w:rsidR="00F32CF6" w:rsidRPr="008868A9" w:rsidRDefault="00E5629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Учить детей сочетать в поделке несколько видов материалов, вырезать симметричную форму из сложенного пополам листа бумаги. Развивать умение самостоятельно задумывать содержание аппликаций.</w:t>
            </w:r>
          </w:p>
        </w:tc>
        <w:tc>
          <w:tcPr>
            <w:tcW w:w="2371" w:type="dxa"/>
          </w:tcPr>
          <w:p w:rsidR="00F32CF6" w:rsidRPr="008868A9" w:rsidRDefault="00E5629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Прочитать рассказ «Цветок на окне». Спросить, о чем он. Предложить детям сочетание аппликации группы «перловка» и ваты и бумаги.</w:t>
            </w:r>
          </w:p>
        </w:tc>
        <w:tc>
          <w:tcPr>
            <w:tcW w:w="2230" w:type="dxa"/>
          </w:tcPr>
          <w:p w:rsidR="00F32CF6" w:rsidRPr="008868A9" w:rsidRDefault="00E5629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Вата, крупа, тесьма, аппликация из вырезанных силуэтов предметов.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C37A34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45" w:type="dxa"/>
          </w:tcPr>
          <w:p w:rsidR="00F32CF6" w:rsidRPr="008868A9" w:rsidRDefault="00C37A34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«Дом»</w:t>
            </w:r>
          </w:p>
        </w:tc>
        <w:tc>
          <w:tcPr>
            <w:tcW w:w="2859" w:type="dxa"/>
          </w:tcPr>
          <w:p w:rsidR="00F32CF6" w:rsidRPr="008868A9" w:rsidRDefault="00C37A34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Учить детей сочетать в поделке виды аппликаций – макароны и бумага, ткань.</w:t>
            </w:r>
          </w:p>
        </w:tc>
        <w:tc>
          <w:tcPr>
            <w:tcW w:w="2371" w:type="dxa"/>
          </w:tcPr>
          <w:p w:rsidR="00F32CF6" w:rsidRDefault="00C37A34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Прочитать стихотворение «Дом». Загадать загадку. Пальчиковая игра «Наш дом».</w:t>
            </w:r>
          </w:p>
          <w:p w:rsidR="00484DB7" w:rsidRPr="008868A9" w:rsidRDefault="00484DB7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F32CF6" w:rsidRPr="008868A9" w:rsidRDefault="00C37A34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Макароны, цветная бумага, ткань.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C37A34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18-19</w:t>
            </w:r>
          </w:p>
        </w:tc>
        <w:tc>
          <w:tcPr>
            <w:tcW w:w="1945" w:type="dxa"/>
          </w:tcPr>
          <w:p w:rsidR="00F32CF6" w:rsidRPr="008868A9" w:rsidRDefault="00C37A34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Открытка к 23 Февраля</w:t>
            </w:r>
          </w:p>
        </w:tc>
        <w:tc>
          <w:tcPr>
            <w:tcW w:w="2859" w:type="dxa"/>
          </w:tcPr>
          <w:p w:rsidR="00F32CF6" w:rsidRPr="008868A9" w:rsidRDefault="00C37A34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сочетать в поделке виды аппликаций – фасоль, фисташки. </w:t>
            </w:r>
          </w:p>
        </w:tc>
        <w:tc>
          <w:tcPr>
            <w:tcW w:w="2371" w:type="dxa"/>
          </w:tcPr>
          <w:p w:rsidR="00F32CF6" w:rsidRPr="008868A9" w:rsidRDefault="009A301B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Провести беседу «Праздник 23 Февраля». Ответить на вопросы.</w:t>
            </w:r>
          </w:p>
        </w:tc>
        <w:tc>
          <w:tcPr>
            <w:tcW w:w="2230" w:type="dxa"/>
          </w:tcPr>
          <w:p w:rsidR="00F32CF6" w:rsidRPr="008868A9" w:rsidRDefault="009A301B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Фасоль, фисташки, раскрашивание (гуашь).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2165A3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1915" w:rsidRPr="00886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45" w:type="dxa"/>
          </w:tcPr>
          <w:p w:rsidR="002165A3" w:rsidRPr="008868A9" w:rsidRDefault="002165A3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Открытка к 8 Марта для мам.</w:t>
            </w:r>
          </w:p>
          <w:p w:rsidR="00F32CF6" w:rsidRPr="008868A9" w:rsidRDefault="002165A3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 xml:space="preserve"> «Шкатулка»</w:t>
            </w:r>
          </w:p>
        </w:tc>
        <w:tc>
          <w:tcPr>
            <w:tcW w:w="2859" w:type="dxa"/>
          </w:tcPr>
          <w:p w:rsidR="00F32CF6" w:rsidRPr="008868A9" w:rsidRDefault="002165A3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Вызвать интерес к работе с разными материалами в технике коллажа.</w:t>
            </w:r>
          </w:p>
        </w:tc>
        <w:tc>
          <w:tcPr>
            <w:tcW w:w="2371" w:type="dxa"/>
          </w:tcPr>
          <w:p w:rsidR="00F32CF6" w:rsidRPr="008868A9" w:rsidRDefault="002165A3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Прочитать стихотворение. В конце занятия предложить детям рассказать о своей поделке.</w:t>
            </w:r>
          </w:p>
        </w:tc>
        <w:tc>
          <w:tcPr>
            <w:tcW w:w="2230" w:type="dxa"/>
          </w:tcPr>
          <w:p w:rsidR="00F32CF6" w:rsidRPr="008868A9" w:rsidRDefault="002165A3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  <w:r w:rsidR="000A1915" w:rsidRPr="008868A9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дополнительный материал (коробочки, макароны, крупа).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0A1915" w:rsidP="00A9029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1945" w:type="dxa"/>
          </w:tcPr>
          <w:p w:rsidR="00F32CF6" w:rsidRPr="008868A9" w:rsidRDefault="000A191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«Чиполино»</w:t>
            </w:r>
          </w:p>
        </w:tc>
        <w:tc>
          <w:tcPr>
            <w:tcW w:w="2859" w:type="dxa"/>
          </w:tcPr>
          <w:p w:rsidR="00F32CF6" w:rsidRPr="008868A9" w:rsidRDefault="000A191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обрывать от куска цветной бумаги  кусочки небольшого размера, наносить на них клей и наклеивать на картон.</w:t>
            </w:r>
          </w:p>
        </w:tc>
        <w:tc>
          <w:tcPr>
            <w:tcW w:w="2371" w:type="dxa"/>
          </w:tcPr>
          <w:p w:rsidR="00F32CF6" w:rsidRPr="008868A9" w:rsidRDefault="000A191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Прочитать предварительно или посмотреть мультфильм «Чиполино». Побеседовать о нём, ответить на заданные вопросы.</w:t>
            </w:r>
          </w:p>
        </w:tc>
        <w:tc>
          <w:tcPr>
            <w:tcW w:w="2230" w:type="dxa"/>
          </w:tcPr>
          <w:p w:rsidR="00F32CF6" w:rsidRPr="008868A9" w:rsidRDefault="000A191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Цветная двухстороння бумага. Обрывание – мозаика.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0A1915" w:rsidP="00A90297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45" w:type="dxa"/>
          </w:tcPr>
          <w:p w:rsidR="00F32CF6" w:rsidRPr="008868A9" w:rsidRDefault="000A191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Космический корабль</w:t>
            </w:r>
          </w:p>
        </w:tc>
        <w:tc>
          <w:tcPr>
            <w:tcW w:w="2859" w:type="dxa"/>
          </w:tcPr>
          <w:p w:rsidR="00F32CF6" w:rsidRPr="008868A9" w:rsidRDefault="000A191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работать разными видами аппликации, самостоятельно создавать коллаж из ткани и круп.</w:t>
            </w:r>
          </w:p>
        </w:tc>
        <w:tc>
          <w:tcPr>
            <w:tcW w:w="2371" w:type="dxa"/>
          </w:tcPr>
          <w:p w:rsidR="00F32CF6" w:rsidRPr="008868A9" w:rsidRDefault="000A191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Прочитать детям стихотворение Я. Серпиной «Ракеты». Спросить у детей, о чем это стихотворение, какой праздник приближается.</w:t>
            </w:r>
          </w:p>
        </w:tc>
        <w:tc>
          <w:tcPr>
            <w:tcW w:w="2230" w:type="dxa"/>
          </w:tcPr>
          <w:p w:rsidR="00F32CF6" w:rsidRPr="008868A9" w:rsidRDefault="000A191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Цветная бумага, ткань.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0A1915" w:rsidP="00A90297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45" w:type="dxa"/>
          </w:tcPr>
          <w:p w:rsidR="00F32CF6" w:rsidRPr="008868A9" w:rsidRDefault="000A191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</w:p>
        </w:tc>
        <w:tc>
          <w:tcPr>
            <w:tcW w:w="2859" w:type="dxa"/>
          </w:tcPr>
          <w:p w:rsidR="00F32CF6" w:rsidRPr="008868A9" w:rsidRDefault="000A191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Учить детей получать коллаж из пластилина путем его размазывания.</w:t>
            </w:r>
          </w:p>
        </w:tc>
        <w:tc>
          <w:tcPr>
            <w:tcW w:w="2371" w:type="dxa"/>
          </w:tcPr>
          <w:p w:rsidR="00F32CF6" w:rsidRPr="008868A9" w:rsidRDefault="000A1915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Прочитать стихотворение «Мир под водой»</w:t>
            </w:r>
            <w:r w:rsidR="00FB08E0" w:rsidRPr="008868A9">
              <w:rPr>
                <w:rFonts w:ascii="Times New Roman" w:hAnsi="Times New Roman" w:cs="Times New Roman"/>
                <w:sz w:val="28"/>
                <w:szCs w:val="28"/>
              </w:rPr>
              <w:t>. Побеседовать, о чем говориться в нём, посмотреть иллюстрации подводного мира, энциклопедии.</w:t>
            </w:r>
          </w:p>
        </w:tc>
        <w:tc>
          <w:tcPr>
            <w:tcW w:w="2230" w:type="dxa"/>
          </w:tcPr>
          <w:p w:rsidR="00F32CF6" w:rsidRPr="008868A9" w:rsidRDefault="00FB08E0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Картон, пластилин.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707AC2" w:rsidP="00A90297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45" w:type="dxa"/>
          </w:tcPr>
          <w:p w:rsidR="00F32CF6" w:rsidRPr="008868A9" w:rsidRDefault="00707AC2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Пасхальное яйцо</w:t>
            </w:r>
          </w:p>
        </w:tc>
        <w:tc>
          <w:tcPr>
            <w:tcW w:w="2859" w:type="dxa"/>
          </w:tcPr>
          <w:p w:rsidR="00F32CF6" w:rsidRPr="008868A9" w:rsidRDefault="00707AC2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Закреплять приемы работы  с тканью, наклеивания её на яйцо.</w:t>
            </w:r>
          </w:p>
        </w:tc>
        <w:tc>
          <w:tcPr>
            <w:tcW w:w="2371" w:type="dxa"/>
          </w:tcPr>
          <w:p w:rsidR="00F32CF6" w:rsidRDefault="00707AC2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Провести предварительно с детьми беседу о Пасхе.</w:t>
            </w:r>
          </w:p>
          <w:p w:rsidR="00484DB7" w:rsidRPr="008868A9" w:rsidRDefault="00484DB7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F32CF6" w:rsidRPr="008868A9" w:rsidRDefault="00707AC2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Ткань, пустое выдутое яйцо на каждого ребёнка.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707AC2" w:rsidP="00A90297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27-28</w:t>
            </w:r>
          </w:p>
        </w:tc>
        <w:tc>
          <w:tcPr>
            <w:tcW w:w="1945" w:type="dxa"/>
          </w:tcPr>
          <w:p w:rsidR="00F32CF6" w:rsidRPr="008868A9" w:rsidRDefault="00707AC2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Открытка ко Дню Победы</w:t>
            </w:r>
          </w:p>
        </w:tc>
        <w:tc>
          <w:tcPr>
            <w:tcW w:w="2859" w:type="dxa"/>
          </w:tcPr>
          <w:p w:rsidR="00F32CF6" w:rsidRPr="008868A9" w:rsidRDefault="00707AC2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Закреплять приёмы вырезания с детьми из кругов цветы, скручивание салфеток в шарик.</w:t>
            </w:r>
          </w:p>
        </w:tc>
        <w:tc>
          <w:tcPr>
            <w:tcW w:w="2371" w:type="dxa"/>
          </w:tcPr>
          <w:p w:rsidR="00F32CF6" w:rsidRPr="008868A9" w:rsidRDefault="00707AC2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Провести предварительно с детьми беседу о Дне Победы. Рассмотреть фотографии и иллюстрации.</w:t>
            </w:r>
          </w:p>
        </w:tc>
        <w:tc>
          <w:tcPr>
            <w:tcW w:w="2230" w:type="dxa"/>
          </w:tcPr>
          <w:p w:rsidR="00F32CF6" w:rsidRPr="008868A9" w:rsidRDefault="00707AC2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Цветная двухстороння бумага, салфетки.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707AC2" w:rsidP="00A90297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45" w:type="dxa"/>
          </w:tcPr>
          <w:p w:rsidR="00F32CF6" w:rsidRPr="008868A9" w:rsidRDefault="00707AC2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 xml:space="preserve">Бабочка </w:t>
            </w:r>
          </w:p>
        </w:tc>
        <w:tc>
          <w:tcPr>
            <w:tcW w:w="2859" w:type="dxa"/>
          </w:tcPr>
          <w:p w:rsidR="00F32CF6" w:rsidRPr="008868A9" w:rsidRDefault="00707AC2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Учить детей располагать и наклеивать заушенные листья на листе так, чтобы получился задуманный образ.</w:t>
            </w:r>
          </w:p>
        </w:tc>
        <w:tc>
          <w:tcPr>
            <w:tcW w:w="2371" w:type="dxa"/>
          </w:tcPr>
          <w:p w:rsidR="00F32CF6" w:rsidRPr="008868A9" w:rsidRDefault="00707AC2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Загадать детям загадку. Создать с каждым ребёнком образ бабочки и наклеить её на картон. Спросить у ребят: «Что умеет делать бабочка?».</w:t>
            </w:r>
          </w:p>
        </w:tc>
        <w:tc>
          <w:tcPr>
            <w:tcW w:w="2230" w:type="dxa"/>
          </w:tcPr>
          <w:p w:rsidR="00F32CF6" w:rsidRPr="008868A9" w:rsidRDefault="00707AC2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Аппликация из засушенных листьев.</w:t>
            </w:r>
          </w:p>
        </w:tc>
      </w:tr>
      <w:tr w:rsidR="008C3245" w:rsidRPr="008868A9" w:rsidTr="00F8381E">
        <w:tc>
          <w:tcPr>
            <w:tcW w:w="591" w:type="dxa"/>
          </w:tcPr>
          <w:p w:rsidR="00F32CF6" w:rsidRPr="008868A9" w:rsidRDefault="00707AC2" w:rsidP="00A90297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945" w:type="dxa"/>
          </w:tcPr>
          <w:p w:rsidR="00F32CF6" w:rsidRPr="008868A9" w:rsidRDefault="00707AC2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Улица родного посёлка (коллективная работа)</w:t>
            </w:r>
          </w:p>
        </w:tc>
        <w:tc>
          <w:tcPr>
            <w:tcW w:w="2859" w:type="dxa"/>
          </w:tcPr>
          <w:p w:rsidR="00F32CF6" w:rsidRPr="008868A9" w:rsidRDefault="00707AC2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правильно работать с клеем и бумагой.</w:t>
            </w:r>
          </w:p>
        </w:tc>
        <w:tc>
          <w:tcPr>
            <w:tcW w:w="2371" w:type="dxa"/>
          </w:tcPr>
          <w:p w:rsidR="00F32CF6" w:rsidRPr="008868A9" w:rsidRDefault="00707AC2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Предварительно сходить на экскурсию «Улицы родного посёлка».</w:t>
            </w:r>
          </w:p>
        </w:tc>
        <w:tc>
          <w:tcPr>
            <w:tcW w:w="2230" w:type="dxa"/>
          </w:tcPr>
          <w:p w:rsidR="00F32CF6" w:rsidRPr="008868A9" w:rsidRDefault="00707AC2" w:rsidP="00484DB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68A9">
              <w:rPr>
                <w:rFonts w:ascii="Times New Roman" w:hAnsi="Times New Roman" w:cs="Times New Roman"/>
                <w:sz w:val="28"/>
                <w:szCs w:val="28"/>
              </w:rPr>
              <w:t>Объёмная аппликация из цветной бумаги.</w:t>
            </w:r>
          </w:p>
        </w:tc>
      </w:tr>
    </w:tbl>
    <w:p w:rsidR="00F32CF6" w:rsidRPr="008868A9" w:rsidRDefault="00F32CF6" w:rsidP="00A90297">
      <w:pPr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32CF6" w:rsidRPr="008868A9" w:rsidSect="00266A6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F43D0"/>
    <w:multiLevelType w:val="hybridMultilevel"/>
    <w:tmpl w:val="0228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65261"/>
    <w:multiLevelType w:val="hybridMultilevel"/>
    <w:tmpl w:val="7FD8FB8A"/>
    <w:lvl w:ilvl="0" w:tplc="EA44D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2E24C0"/>
    <w:rsid w:val="000A1915"/>
    <w:rsid w:val="000A72E5"/>
    <w:rsid w:val="001662AE"/>
    <w:rsid w:val="00193F8E"/>
    <w:rsid w:val="001F3B47"/>
    <w:rsid w:val="002165A3"/>
    <w:rsid w:val="00266A66"/>
    <w:rsid w:val="002B5D57"/>
    <w:rsid w:val="002D2264"/>
    <w:rsid w:val="002E24C0"/>
    <w:rsid w:val="00365009"/>
    <w:rsid w:val="00376DD0"/>
    <w:rsid w:val="003B6AFD"/>
    <w:rsid w:val="00425D47"/>
    <w:rsid w:val="00432D3E"/>
    <w:rsid w:val="00445BC2"/>
    <w:rsid w:val="00484DB7"/>
    <w:rsid w:val="00555FF4"/>
    <w:rsid w:val="00640F36"/>
    <w:rsid w:val="00704E58"/>
    <w:rsid w:val="00707AC2"/>
    <w:rsid w:val="008868A9"/>
    <w:rsid w:val="008C3245"/>
    <w:rsid w:val="008E288B"/>
    <w:rsid w:val="009A301B"/>
    <w:rsid w:val="009A6C28"/>
    <w:rsid w:val="00A20154"/>
    <w:rsid w:val="00A90297"/>
    <w:rsid w:val="00AC359D"/>
    <w:rsid w:val="00AD5169"/>
    <w:rsid w:val="00BD27B2"/>
    <w:rsid w:val="00BD7456"/>
    <w:rsid w:val="00C37A34"/>
    <w:rsid w:val="00C96E1E"/>
    <w:rsid w:val="00C96F7F"/>
    <w:rsid w:val="00D6218F"/>
    <w:rsid w:val="00D6463B"/>
    <w:rsid w:val="00D82BB6"/>
    <w:rsid w:val="00DA4A6F"/>
    <w:rsid w:val="00DD1220"/>
    <w:rsid w:val="00E166FD"/>
    <w:rsid w:val="00E2402E"/>
    <w:rsid w:val="00E56295"/>
    <w:rsid w:val="00F32CF6"/>
    <w:rsid w:val="00F813CC"/>
    <w:rsid w:val="00F8381E"/>
    <w:rsid w:val="00FB0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A66"/>
    <w:pPr>
      <w:ind w:left="720"/>
      <w:contextualSpacing/>
    </w:pPr>
  </w:style>
  <w:style w:type="table" w:styleId="a4">
    <w:name w:val="Table Grid"/>
    <w:basedOn w:val="a1"/>
    <w:uiPriority w:val="59"/>
    <w:rsid w:val="00704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A66"/>
    <w:pPr>
      <w:ind w:left="720"/>
      <w:contextualSpacing/>
    </w:pPr>
  </w:style>
  <w:style w:type="table" w:styleId="a4">
    <w:name w:val="Table Grid"/>
    <w:basedOn w:val="a1"/>
    <w:uiPriority w:val="59"/>
    <w:rsid w:val="00704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37</cp:revision>
  <cp:lastPrinted>2014-02-10T04:52:00Z</cp:lastPrinted>
  <dcterms:created xsi:type="dcterms:W3CDTF">2014-02-07T09:54:00Z</dcterms:created>
  <dcterms:modified xsi:type="dcterms:W3CDTF">2014-09-17T05:31:00Z</dcterms:modified>
</cp:coreProperties>
</file>